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F8" w:rsidRDefault="00260CF8" w:rsidP="00260CF8">
      <w:pPr>
        <w:ind w:left="5760"/>
        <w:jc w:val="both"/>
        <w:rPr>
          <w:color w:val="000000"/>
        </w:rPr>
      </w:pPr>
      <w:bookmarkStart w:id="0" w:name="_GoBack"/>
      <w:bookmarkEnd w:id="0"/>
      <w:r>
        <w:rPr>
          <w:color w:val="000000"/>
        </w:rPr>
        <w:t xml:space="preserve">            PATVIRTINTA</w:t>
      </w:r>
    </w:p>
    <w:p w:rsidR="00260CF8" w:rsidRDefault="00260CF8" w:rsidP="00260CF8">
      <w:pPr>
        <w:ind w:left="5040" w:firstLine="720"/>
        <w:jc w:val="both"/>
        <w:rPr>
          <w:color w:val="000000"/>
        </w:rPr>
      </w:pPr>
      <w:r>
        <w:rPr>
          <w:color w:val="000000"/>
        </w:rPr>
        <w:t xml:space="preserve"> </w:t>
      </w:r>
      <w:r>
        <w:rPr>
          <w:color w:val="000000"/>
        </w:rPr>
        <w:tab/>
        <w:t>Kupiškio rajono savivaldybės</w:t>
      </w:r>
    </w:p>
    <w:p w:rsidR="00260CF8" w:rsidRDefault="00260CF8" w:rsidP="00260CF8">
      <w:pPr>
        <w:ind w:left="5670" w:hanging="630"/>
        <w:jc w:val="both"/>
        <w:rPr>
          <w:color w:val="000000"/>
        </w:rPr>
      </w:pPr>
      <w:r>
        <w:rPr>
          <w:color w:val="000000"/>
        </w:rPr>
        <w:t xml:space="preserve">             </w:t>
      </w:r>
      <w:r>
        <w:rPr>
          <w:color w:val="000000"/>
        </w:rPr>
        <w:tab/>
        <w:t xml:space="preserve">administracijos direktoriaus </w:t>
      </w:r>
    </w:p>
    <w:p w:rsidR="00260CF8" w:rsidRDefault="00260CF8" w:rsidP="00260CF8">
      <w:pPr>
        <w:ind w:left="5812"/>
        <w:jc w:val="both"/>
        <w:rPr>
          <w:color w:val="000000"/>
        </w:rPr>
      </w:pPr>
      <w:r>
        <w:rPr>
          <w:color w:val="000000"/>
        </w:rPr>
        <w:t xml:space="preserve"> </w:t>
      </w:r>
      <w:r>
        <w:rPr>
          <w:color w:val="000000"/>
        </w:rPr>
        <w:tab/>
        <w:t>201</w:t>
      </w:r>
      <w:r w:rsidR="00650553">
        <w:rPr>
          <w:color w:val="000000"/>
        </w:rPr>
        <w:t>9</w:t>
      </w:r>
      <w:r>
        <w:rPr>
          <w:color w:val="000000"/>
        </w:rPr>
        <w:t xml:space="preserve"> m. </w:t>
      </w:r>
      <w:r w:rsidR="00650553">
        <w:rPr>
          <w:color w:val="000000"/>
        </w:rPr>
        <w:t>balandžio</w:t>
      </w:r>
      <w:r w:rsidR="009D4228">
        <w:rPr>
          <w:color w:val="000000"/>
        </w:rPr>
        <w:t xml:space="preserve"> 4</w:t>
      </w:r>
      <w:r w:rsidR="006D1139">
        <w:rPr>
          <w:color w:val="000000"/>
        </w:rPr>
        <w:t xml:space="preserve"> </w:t>
      </w:r>
      <w:r>
        <w:rPr>
          <w:color w:val="000000"/>
        </w:rPr>
        <w:t>d. įsakymu</w:t>
      </w:r>
    </w:p>
    <w:p w:rsidR="00260CF8" w:rsidRDefault="00CD3446" w:rsidP="00260CF8">
      <w:pPr>
        <w:ind w:left="5812"/>
        <w:jc w:val="both"/>
        <w:rPr>
          <w:color w:val="000000"/>
        </w:rPr>
      </w:pPr>
      <w:r>
        <w:rPr>
          <w:color w:val="000000"/>
        </w:rPr>
        <w:t xml:space="preserve"> </w:t>
      </w:r>
      <w:r>
        <w:rPr>
          <w:color w:val="000000"/>
        </w:rPr>
        <w:tab/>
        <w:t>Nr. ADP-</w:t>
      </w:r>
      <w:r w:rsidR="009D4228">
        <w:rPr>
          <w:color w:val="000000"/>
        </w:rPr>
        <w:t>167</w:t>
      </w:r>
    </w:p>
    <w:p w:rsidR="00260CF8" w:rsidRDefault="00260CF8" w:rsidP="00260CF8">
      <w:pPr>
        <w:ind w:left="5812"/>
        <w:jc w:val="both"/>
        <w:rPr>
          <w:b/>
          <w:bCs/>
        </w:rPr>
      </w:pPr>
    </w:p>
    <w:p w:rsidR="00260CF8" w:rsidRDefault="00260CF8" w:rsidP="00260CF8">
      <w:pPr>
        <w:tabs>
          <w:tab w:val="clear" w:pos="720"/>
          <w:tab w:val="left" w:pos="1296"/>
        </w:tabs>
        <w:spacing w:before="100" w:beforeAutospacing="1" w:after="100" w:afterAutospacing="1"/>
        <w:jc w:val="center"/>
        <w:rPr>
          <w:b/>
          <w:bCs/>
        </w:rPr>
      </w:pPr>
      <w:r>
        <w:rPr>
          <w:b/>
          <w:bCs/>
        </w:rPr>
        <w:t xml:space="preserve"> </w:t>
      </w:r>
      <w:r w:rsidR="007845C5">
        <w:rPr>
          <w:b/>
          <w:bCs/>
        </w:rPr>
        <w:t>SUBAČIAUS</w:t>
      </w:r>
      <w:r w:rsidR="00CD3446">
        <w:rPr>
          <w:b/>
          <w:bCs/>
        </w:rPr>
        <w:t xml:space="preserve"> SENIŪNIJOS SENIŪNO</w:t>
      </w:r>
      <w:r>
        <w:rPr>
          <w:b/>
          <w:bCs/>
        </w:rPr>
        <w:t xml:space="preserve"> PAREIGYBĖS APRAŠYMAS</w:t>
      </w:r>
    </w:p>
    <w:p w:rsidR="00786ED2" w:rsidRDefault="00786ED2" w:rsidP="00260CF8">
      <w:pPr>
        <w:tabs>
          <w:tab w:val="clear" w:pos="720"/>
          <w:tab w:val="left" w:pos="1296"/>
        </w:tabs>
        <w:spacing w:before="100" w:beforeAutospacing="1" w:after="100" w:afterAutospacing="1"/>
        <w:jc w:val="center"/>
        <w:rPr>
          <w:b/>
          <w:bCs/>
        </w:rPr>
      </w:pPr>
    </w:p>
    <w:p w:rsidR="00650553" w:rsidRDefault="00260CF8" w:rsidP="00650553">
      <w:pPr>
        <w:tabs>
          <w:tab w:val="clear" w:pos="720"/>
          <w:tab w:val="left" w:pos="1296"/>
        </w:tabs>
        <w:jc w:val="center"/>
        <w:rPr>
          <w:b/>
          <w:bCs/>
        </w:rPr>
      </w:pPr>
      <w:r>
        <w:rPr>
          <w:b/>
          <w:bCs/>
        </w:rPr>
        <w:t>I</w:t>
      </w:r>
      <w:r w:rsidR="00650553">
        <w:rPr>
          <w:b/>
          <w:bCs/>
        </w:rPr>
        <w:t xml:space="preserve"> SKYRIUS</w:t>
      </w:r>
    </w:p>
    <w:p w:rsidR="00260CF8" w:rsidRDefault="00260CF8" w:rsidP="00650553">
      <w:pPr>
        <w:tabs>
          <w:tab w:val="clear" w:pos="720"/>
          <w:tab w:val="left" w:pos="1296"/>
        </w:tabs>
        <w:jc w:val="center"/>
        <w:rPr>
          <w:b/>
          <w:bCs/>
        </w:rPr>
      </w:pPr>
      <w:r>
        <w:rPr>
          <w:b/>
          <w:bCs/>
        </w:rPr>
        <w:t xml:space="preserve"> PAREIGYBĖS CHARAKTERISTIKA</w:t>
      </w:r>
    </w:p>
    <w:p w:rsidR="00650553" w:rsidRDefault="00650553" w:rsidP="00650553">
      <w:pPr>
        <w:tabs>
          <w:tab w:val="clear" w:pos="720"/>
          <w:tab w:val="left" w:pos="1296"/>
        </w:tabs>
        <w:jc w:val="center"/>
      </w:pPr>
    </w:p>
    <w:p w:rsidR="00260CF8" w:rsidRDefault="00260CF8" w:rsidP="00260CF8">
      <w:pPr>
        <w:spacing w:line="360" w:lineRule="auto"/>
        <w:ind w:firstLine="1134"/>
        <w:jc w:val="both"/>
      </w:pPr>
      <w:r>
        <w:t xml:space="preserve">1. </w:t>
      </w:r>
      <w:r w:rsidR="007845C5">
        <w:t>Subačiaus</w:t>
      </w:r>
      <w:r w:rsidR="00CD3446">
        <w:t xml:space="preserve"> seniūnijos seniūnas (toliau – seniūnas</w:t>
      </w:r>
      <w:r>
        <w:t>) yra karjeros valstybės tarnautojas.</w:t>
      </w:r>
      <w:r w:rsidR="00650553">
        <w:t xml:space="preserve"> </w:t>
      </w:r>
    </w:p>
    <w:p w:rsidR="00260CF8" w:rsidRDefault="00260CF8" w:rsidP="00260CF8">
      <w:pPr>
        <w:spacing w:line="360" w:lineRule="auto"/>
        <w:ind w:firstLine="1134"/>
      </w:pPr>
    </w:p>
    <w:p w:rsidR="00650553" w:rsidRDefault="00260CF8" w:rsidP="00650553">
      <w:pPr>
        <w:tabs>
          <w:tab w:val="clear" w:pos="720"/>
          <w:tab w:val="left" w:pos="1296"/>
        </w:tabs>
        <w:jc w:val="center"/>
        <w:rPr>
          <w:b/>
          <w:bCs/>
        </w:rPr>
      </w:pPr>
      <w:r>
        <w:rPr>
          <w:b/>
          <w:bCs/>
        </w:rPr>
        <w:t>II</w:t>
      </w:r>
      <w:r w:rsidR="00650553">
        <w:rPr>
          <w:b/>
          <w:bCs/>
        </w:rPr>
        <w:t xml:space="preserve"> SKYRIUS</w:t>
      </w:r>
    </w:p>
    <w:p w:rsidR="00260CF8" w:rsidRDefault="00260CF8" w:rsidP="00650553">
      <w:pPr>
        <w:tabs>
          <w:tab w:val="clear" w:pos="720"/>
          <w:tab w:val="left" w:pos="1296"/>
        </w:tabs>
        <w:jc w:val="center"/>
        <w:rPr>
          <w:b/>
          <w:bCs/>
        </w:rPr>
      </w:pPr>
      <w:r>
        <w:rPr>
          <w:b/>
          <w:bCs/>
        </w:rPr>
        <w:t xml:space="preserve"> PASKIRTIS</w:t>
      </w:r>
    </w:p>
    <w:p w:rsidR="00260CF8" w:rsidRDefault="00260CF8" w:rsidP="00260CF8">
      <w:pPr>
        <w:tabs>
          <w:tab w:val="clear" w:pos="720"/>
          <w:tab w:val="left" w:pos="1296"/>
        </w:tabs>
        <w:spacing w:line="360" w:lineRule="auto"/>
        <w:jc w:val="center"/>
      </w:pPr>
    </w:p>
    <w:p w:rsidR="00260CF8" w:rsidRDefault="00650553" w:rsidP="00D332B4">
      <w:pPr>
        <w:pStyle w:val="Pagrindinistekstas"/>
        <w:ind w:firstLine="1296"/>
      </w:pPr>
      <w:r>
        <w:t>2</w:t>
      </w:r>
      <w:r w:rsidR="00260CF8">
        <w:t xml:space="preserve">. </w:t>
      </w:r>
      <w:r w:rsidR="00D332B4" w:rsidRPr="00D332B4">
        <w:t>Seniūno pareigybė reikalinga vadovauti Kupiškio rajono savivaldybės (toliau – Savivaldybė) administracijos struktūriniam teritoriniam padaliniui (filialui) – seniūnijai ir užtikrinti viešųjų paslaugų teikimą joje.</w:t>
      </w:r>
    </w:p>
    <w:p w:rsidR="00650553" w:rsidRDefault="00260CF8" w:rsidP="00650553">
      <w:pPr>
        <w:tabs>
          <w:tab w:val="clear" w:pos="720"/>
          <w:tab w:val="left" w:pos="1296"/>
        </w:tabs>
        <w:jc w:val="center"/>
        <w:rPr>
          <w:b/>
          <w:bCs/>
        </w:rPr>
      </w:pPr>
      <w:r>
        <w:rPr>
          <w:b/>
          <w:bCs/>
        </w:rPr>
        <w:t>III</w:t>
      </w:r>
      <w:r w:rsidR="00650553">
        <w:rPr>
          <w:b/>
          <w:bCs/>
        </w:rPr>
        <w:t xml:space="preserve"> SKYRIUS</w:t>
      </w:r>
    </w:p>
    <w:p w:rsidR="00260CF8" w:rsidRDefault="00260CF8" w:rsidP="00650553">
      <w:pPr>
        <w:tabs>
          <w:tab w:val="clear" w:pos="720"/>
          <w:tab w:val="left" w:pos="1296"/>
        </w:tabs>
        <w:jc w:val="center"/>
        <w:rPr>
          <w:b/>
          <w:bCs/>
        </w:rPr>
      </w:pPr>
      <w:r>
        <w:rPr>
          <w:b/>
          <w:bCs/>
        </w:rPr>
        <w:t xml:space="preserve"> V</w:t>
      </w:r>
      <w:r w:rsidR="00CD3446">
        <w:rPr>
          <w:b/>
          <w:bCs/>
        </w:rPr>
        <w:t>EIKLOS SRITI</w:t>
      </w:r>
      <w:r>
        <w:rPr>
          <w:b/>
          <w:bCs/>
        </w:rPr>
        <w:t>S</w:t>
      </w:r>
    </w:p>
    <w:p w:rsidR="00260CF8" w:rsidRDefault="00260CF8" w:rsidP="00260CF8">
      <w:pPr>
        <w:tabs>
          <w:tab w:val="clear" w:pos="720"/>
          <w:tab w:val="left" w:pos="1296"/>
        </w:tabs>
        <w:spacing w:line="360" w:lineRule="auto"/>
        <w:jc w:val="center"/>
      </w:pPr>
    </w:p>
    <w:p w:rsidR="00260CF8" w:rsidRPr="00CD3446" w:rsidRDefault="00650553" w:rsidP="00260CF8">
      <w:pPr>
        <w:tabs>
          <w:tab w:val="clear" w:pos="720"/>
          <w:tab w:val="left" w:pos="1296"/>
        </w:tabs>
        <w:spacing w:line="360" w:lineRule="auto"/>
        <w:ind w:firstLine="1134"/>
        <w:jc w:val="both"/>
      </w:pPr>
      <w:r>
        <w:t>3</w:t>
      </w:r>
      <w:r w:rsidR="00260CF8">
        <w:t xml:space="preserve">. </w:t>
      </w:r>
      <w:r>
        <w:rPr>
          <w:color w:val="000000"/>
        </w:rPr>
        <w:t xml:space="preserve">Šias pareigas einantis valstybės tarnautojas vykdo funkcijas bendrojoje veiklos – </w:t>
      </w:r>
      <w:r>
        <w:rPr>
          <w:color w:val="000000"/>
          <w:shd w:val="clear" w:color="auto" w:fill="FFFFFF"/>
        </w:rPr>
        <w:t>seniūnijos vidaus administravimo – srityje.</w:t>
      </w:r>
    </w:p>
    <w:p w:rsidR="00260CF8" w:rsidRDefault="00260CF8" w:rsidP="00260CF8">
      <w:pPr>
        <w:tabs>
          <w:tab w:val="clear" w:pos="720"/>
          <w:tab w:val="left" w:pos="1296"/>
        </w:tabs>
        <w:spacing w:line="360" w:lineRule="auto"/>
        <w:ind w:firstLine="1134"/>
        <w:jc w:val="both"/>
      </w:pPr>
    </w:p>
    <w:p w:rsidR="00650553" w:rsidRDefault="00260CF8" w:rsidP="00260CF8">
      <w:pPr>
        <w:tabs>
          <w:tab w:val="clear" w:pos="720"/>
          <w:tab w:val="left" w:pos="1296"/>
        </w:tabs>
        <w:jc w:val="center"/>
        <w:rPr>
          <w:b/>
          <w:bCs/>
        </w:rPr>
      </w:pPr>
      <w:r>
        <w:rPr>
          <w:b/>
          <w:bCs/>
        </w:rPr>
        <w:t>IV</w:t>
      </w:r>
      <w:r w:rsidR="00650553">
        <w:rPr>
          <w:b/>
          <w:bCs/>
        </w:rPr>
        <w:t xml:space="preserve"> SKYRIUS</w:t>
      </w:r>
    </w:p>
    <w:p w:rsidR="00260CF8" w:rsidRDefault="00260CF8" w:rsidP="00260CF8">
      <w:pPr>
        <w:tabs>
          <w:tab w:val="clear" w:pos="720"/>
          <w:tab w:val="left" w:pos="1296"/>
        </w:tabs>
        <w:jc w:val="center"/>
      </w:pPr>
      <w:r>
        <w:rPr>
          <w:b/>
          <w:bCs/>
        </w:rPr>
        <w:t xml:space="preserve"> SPECIALIEJI REIKALAVIMAI ŠIAS PAREIGAS EINANČIAM</w:t>
      </w:r>
    </w:p>
    <w:p w:rsidR="00260CF8" w:rsidRDefault="00260CF8" w:rsidP="00260CF8">
      <w:pPr>
        <w:tabs>
          <w:tab w:val="clear" w:pos="720"/>
          <w:tab w:val="left" w:pos="1296"/>
        </w:tabs>
        <w:jc w:val="center"/>
        <w:rPr>
          <w:b/>
          <w:bCs/>
        </w:rPr>
      </w:pPr>
      <w:r>
        <w:rPr>
          <w:b/>
          <w:bCs/>
        </w:rPr>
        <w:t>VALSTYBĖS TARNAUTOJUI</w:t>
      </w:r>
    </w:p>
    <w:p w:rsidR="00260CF8" w:rsidRDefault="00260CF8" w:rsidP="00260CF8">
      <w:pPr>
        <w:tabs>
          <w:tab w:val="clear" w:pos="720"/>
          <w:tab w:val="left" w:pos="1296"/>
        </w:tabs>
        <w:jc w:val="center"/>
        <w:rPr>
          <w:b/>
          <w:bCs/>
        </w:rPr>
      </w:pPr>
    </w:p>
    <w:p w:rsidR="00260CF8" w:rsidRDefault="00260CF8" w:rsidP="00260CF8">
      <w:pPr>
        <w:tabs>
          <w:tab w:val="clear" w:pos="720"/>
          <w:tab w:val="left" w:pos="1296"/>
        </w:tabs>
        <w:jc w:val="center"/>
      </w:pPr>
    </w:p>
    <w:p w:rsidR="00260CF8" w:rsidRDefault="00650553" w:rsidP="00260CF8">
      <w:pPr>
        <w:tabs>
          <w:tab w:val="clear" w:pos="720"/>
          <w:tab w:val="left" w:pos="1296"/>
        </w:tabs>
        <w:spacing w:line="360" w:lineRule="auto"/>
        <w:ind w:firstLine="1134"/>
        <w:jc w:val="both"/>
      </w:pPr>
      <w:r>
        <w:t>4</w:t>
      </w:r>
      <w:r w:rsidR="00260CF8">
        <w:t>. Valstybės tarnautojas, einantis šias pareigas</w:t>
      </w:r>
      <w:r w:rsidR="00844616">
        <w:t>,</w:t>
      </w:r>
      <w:r w:rsidR="00260CF8">
        <w:t xml:space="preserve"> turi atitikti šiuos specialiuosius reikalavimus:</w:t>
      </w:r>
    </w:p>
    <w:p w:rsidR="00260CF8" w:rsidRDefault="00D85B39" w:rsidP="00260CF8">
      <w:pPr>
        <w:tabs>
          <w:tab w:val="clear" w:pos="720"/>
          <w:tab w:val="left" w:pos="1296"/>
        </w:tabs>
        <w:spacing w:line="360" w:lineRule="auto"/>
        <w:ind w:firstLine="1134"/>
        <w:jc w:val="both"/>
      </w:pPr>
      <w:r>
        <w:t>4</w:t>
      </w:r>
      <w:r w:rsidR="00260CF8">
        <w:t xml:space="preserve">.1. </w:t>
      </w:r>
      <w:r w:rsidR="00CD3446">
        <w:rPr>
          <w:bCs/>
          <w:lang w:val="pt-BR"/>
        </w:rPr>
        <w:t>t</w:t>
      </w:r>
      <w:r w:rsidR="00CD3446" w:rsidRPr="004224F0">
        <w:rPr>
          <w:bCs/>
          <w:lang w:val="pt-BR"/>
        </w:rPr>
        <w:t xml:space="preserve">urėti </w:t>
      </w:r>
      <w:r w:rsidR="00CD3446">
        <w:t>aukštąjį universitetinį  išsilavinimą</w:t>
      </w:r>
      <w:r w:rsidR="00CD3446" w:rsidRPr="00DA6E7D">
        <w:t xml:space="preserve"> arba </w:t>
      </w:r>
      <w:r w:rsidR="00650553">
        <w:t>aukštąjį koleginį</w:t>
      </w:r>
      <w:r w:rsidR="00CD3446" w:rsidRPr="00DA6E7D">
        <w:t xml:space="preserve"> išsilavinim</w:t>
      </w:r>
      <w:r w:rsidR="00CD3446">
        <w:t>ą</w:t>
      </w:r>
      <w:r w:rsidR="007845C5">
        <w:t>;</w:t>
      </w:r>
    </w:p>
    <w:p w:rsidR="00CB196D" w:rsidRPr="00CB196D" w:rsidRDefault="00CB196D" w:rsidP="00D85B39">
      <w:pPr>
        <w:tabs>
          <w:tab w:val="clear" w:pos="720"/>
        </w:tabs>
        <w:ind w:firstLine="1134"/>
        <w:jc w:val="both"/>
        <w:rPr>
          <w:lang w:eastAsia="en-US"/>
        </w:rPr>
      </w:pPr>
      <w:r w:rsidRPr="00CB196D">
        <w:rPr>
          <w:lang w:eastAsia="en-US"/>
        </w:rPr>
        <w:t>4.2. turėti 3 metų darbo patirtį ir 1 metų darbo patirtį viešojo administravimo srityje;</w:t>
      </w:r>
    </w:p>
    <w:p w:rsidR="00CB196D" w:rsidRDefault="00CB196D" w:rsidP="00260CF8">
      <w:pPr>
        <w:tabs>
          <w:tab w:val="clear" w:pos="720"/>
          <w:tab w:val="left" w:pos="1296"/>
        </w:tabs>
        <w:spacing w:line="360" w:lineRule="auto"/>
        <w:ind w:firstLine="1134"/>
        <w:jc w:val="both"/>
      </w:pPr>
    </w:p>
    <w:p w:rsidR="00260CF8" w:rsidRDefault="00D85B39" w:rsidP="00260CF8">
      <w:pPr>
        <w:tabs>
          <w:tab w:val="clear" w:pos="720"/>
          <w:tab w:val="left" w:pos="1296"/>
        </w:tabs>
        <w:spacing w:line="360" w:lineRule="auto"/>
        <w:ind w:firstLine="1134"/>
        <w:jc w:val="both"/>
      </w:pPr>
      <w:r>
        <w:t>4.3</w:t>
      </w:r>
      <w:r w:rsidR="00260CF8">
        <w:t xml:space="preserve">. </w:t>
      </w:r>
      <w:r w:rsidR="00CD3446">
        <w:rPr>
          <w:bCs/>
        </w:rPr>
        <w:t>b</w:t>
      </w:r>
      <w:r w:rsidR="00CD3446" w:rsidRPr="004224F0">
        <w:rPr>
          <w:bCs/>
        </w:rPr>
        <w:t>ūti susipažin</w:t>
      </w:r>
      <w:r w:rsidR="007845C5">
        <w:rPr>
          <w:bCs/>
        </w:rPr>
        <w:t>ęs</w:t>
      </w:r>
      <w:r w:rsidR="00CD3446" w:rsidRPr="004224F0">
        <w:rPr>
          <w:bCs/>
        </w:rPr>
        <w:t xml:space="preserve"> su Lietuvos Respublikos Konstitucija, Lietuvos Respublikos valstybės tarnybos įstatymu, Lietuvos Respublikos valstybės ir savivaldybių turto valdymo, naudojimo ir disponavimo juo įstatymu, Lietuvos Respublikos vietos savivaldos įstatymu, Lietuvos Respublikos viešojo administravimo įstatymu, Lietuvos Respublikos viešųjų pirkimų įstatymu, kitais Lietuvos Respublikos įstatymais, Lietuvos Respu</w:t>
      </w:r>
      <w:r w:rsidR="00CD3446">
        <w:rPr>
          <w:bCs/>
        </w:rPr>
        <w:t xml:space="preserve">blikos Vyriausybės nutarimais, </w:t>
      </w:r>
      <w:r w:rsidR="00CD3446" w:rsidRPr="004224F0">
        <w:rPr>
          <w:bCs/>
        </w:rPr>
        <w:t xml:space="preserve"> </w:t>
      </w:r>
      <w:r w:rsidR="00CD3446">
        <w:rPr>
          <w:bCs/>
        </w:rPr>
        <w:lastRenderedPageBreak/>
        <w:t>S</w:t>
      </w:r>
      <w:r w:rsidR="00CD3446" w:rsidRPr="004224F0">
        <w:rPr>
          <w:bCs/>
        </w:rPr>
        <w:t xml:space="preserve">avivaldybės tarybos sprendimais, </w:t>
      </w:r>
      <w:r w:rsidR="00CD3446">
        <w:rPr>
          <w:bCs/>
        </w:rPr>
        <w:t>S</w:t>
      </w:r>
      <w:r w:rsidR="00CD3446" w:rsidRPr="004224F0">
        <w:rPr>
          <w:bCs/>
        </w:rPr>
        <w:t xml:space="preserve">avivaldybės mero potvarkiais </w:t>
      </w:r>
      <w:r w:rsidR="00CD3446">
        <w:rPr>
          <w:bCs/>
        </w:rPr>
        <w:t>Savivaldybės administracijos direktoriaus įsakymais</w:t>
      </w:r>
      <w:r w:rsidR="00CD3446" w:rsidRPr="004224F0">
        <w:rPr>
          <w:bCs/>
        </w:rPr>
        <w:t xml:space="preserve"> ir kitais teisės aktais, kurių žinojimas pagal kompetenciją reikalingas </w:t>
      </w:r>
      <w:r w:rsidR="00CD3446" w:rsidRPr="004224F0">
        <w:rPr>
          <w:bCs/>
          <w:color w:val="000000"/>
        </w:rPr>
        <w:t>seniūnijos</w:t>
      </w:r>
      <w:r w:rsidR="00CD3446" w:rsidRPr="004224F0">
        <w:rPr>
          <w:bCs/>
        </w:rPr>
        <w:t xml:space="preserve"> seniūno funkcijoms atlikti;</w:t>
      </w:r>
    </w:p>
    <w:p w:rsidR="00260CF8" w:rsidRDefault="00D85B39" w:rsidP="00260CF8">
      <w:pPr>
        <w:tabs>
          <w:tab w:val="clear" w:pos="720"/>
          <w:tab w:val="left" w:pos="1296"/>
        </w:tabs>
        <w:spacing w:line="360" w:lineRule="auto"/>
        <w:ind w:firstLine="1134"/>
        <w:jc w:val="both"/>
      </w:pPr>
      <w:r>
        <w:t>4.4</w:t>
      </w:r>
      <w:r w:rsidR="00260CF8">
        <w:t>. mokėti valdyti, kaupti, sisteminti, apibendrinti informaciją, rengti apibendrinimus ir išvadas;</w:t>
      </w:r>
    </w:p>
    <w:p w:rsidR="00260CF8" w:rsidRDefault="00D85B39" w:rsidP="00260CF8">
      <w:pPr>
        <w:pStyle w:val="Default"/>
        <w:spacing w:line="360" w:lineRule="auto"/>
        <w:ind w:firstLine="1134"/>
        <w:jc w:val="both"/>
      </w:pPr>
      <w:r>
        <w:t>4.5</w:t>
      </w:r>
      <w:r w:rsidR="00260CF8">
        <w:t>. sklandžiai dėstyti mintis raštu ir žodžiu, išmanyti Dokumentų rengimo taisykles, Dokumentų tvarkymo ir apskaitos taisykles;</w:t>
      </w:r>
    </w:p>
    <w:p w:rsidR="00260CF8" w:rsidRDefault="00D85B39" w:rsidP="00260CF8">
      <w:pPr>
        <w:pStyle w:val="Default"/>
        <w:spacing w:line="360" w:lineRule="auto"/>
        <w:ind w:firstLine="1134"/>
        <w:jc w:val="both"/>
      </w:pPr>
      <w:r>
        <w:t>4.6</w:t>
      </w:r>
      <w:r w:rsidR="00260CF8">
        <w:t xml:space="preserve">. mokėti dirbti su </w:t>
      </w:r>
      <w:r w:rsidR="00260CF8">
        <w:rPr>
          <w:i/>
        </w:rPr>
        <w:t>Microsoft Office</w:t>
      </w:r>
      <w:r w:rsidR="00260CF8">
        <w:t xml:space="preserve"> programiniu paketu;</w:t>
      </w:r>
    </w:p>
    <w:p w:rsidR="00260CF8" w:rsidRDefault="00D85B39" w:rsidP="00CD3446">
      <w:pPr>
        <w:pStyle w:val="Default"/>
        <w:spacing w:line="360" w:lineRule="auto"/>
        <w:ind w:firstLine="1134"/>
        <w:jc w:val="both"/>
      </w:pPr>
      <w:r>
        <w:t>4.7</w:t>
      </w:r>
      <w:r w:rsidR="00CD3446">
        <w:t>.</w:t>
      </w:r>
      <w:r w:rsidR="00260CF8">
        <w:t xml:space="preserve"> turėti vairuotojo pažymėjimą (B kategorija).</w:t>
      </w:r>
      <w:r w:rsidR="00CD3446">
        <w:t xml:space="preserve">  </w:t>
      </w:r>
    </w:p>
    <w:p w:rsidR="00260CF8" w:rsidRDefault="00260CF8" w:rsidP="00260CF8">
      <w:pPr>
        <w:tabs>
          <w:tab w:val="clear" w:pos="720"/>
          <w:tab w:val="left" w:pos="1296"/>
        </w:tabs>
        <w:spacing w:line="360" w:lineRule="auto"/>
        <w:ind w:firstLine="1134"/>
        <w:jc w:val="both"/>
      </w:pPr>
    </w:p>
    <w:p w:rsidR="00D85B39" w:rsidRDefault="00260CF8" w:rsidP="00D85B39">
      <w:pPr>
        <w:tabs>
          <w:tab w:val="clear" w:pos="720"/>
          <w:tab w:val="left" w:pos="1296"/>
        </w:tabs>
        <w:jc w:val="center"/>
        <w:rPr>
          <w:b/>
          <w:bCs/>
        </w:rPr>
      </w:pPr>
      <w:r>
        <w:rPr>
          <w:b/>
          <w:bCs/>
        </w:rPr>
        <w:t>V</w:t>
      </w:r>
      <w:r w:rsidR="00D85B39">
        <w:rPr>
          <w:b/>
          <w:bCs/>
        </w:rPr>
        <w:t xml:space="preserve"> SKYRIUS</w:t>
      </w:r>
    </w:p>
    <w:p w:rsidR="00260CF8" w:rsidRDefault="00260CF8" w:rsidP="00D85B39">
      <w:pPr>
        <w:tabs>
          <w:tab w:val="clear" w:pos="720"/>
          <w:tab w:val="left" w:pos="1296"/>
        </w:tabs>
        <w:jc w:val="center"/>
        <w:rPr>
          <w:b/>
          <w:bCs/>
        </w:rPr>
      </w:pPr>
      <w:r>
        <w:rPr>
          <w:b/>
          <w:bCs/>
        </w:rPr>
        <w:t xml:space="preserve"> ŠIAS PAREIGAS EINANČIO VALSTYBĖS TARNAUTOJO FUNKCIJOS</w:t>
      </w:r>
    </w:p>
    <w:p w:rsidR="00260CF8" w:rsidRDefault="00260CF8" w:rsidP="00260CF8">
      <w:pPr>
        <w:tabs>
          <w:tab w:val="clear" w:pos="720"/>
          <w:tab w:val="left" w:pos="1296"/>
        </w:tabs>
        <w:spacing w:line="360" w:lineRule="auto"/>
        <w:jc w:val="center"/>
      </w:pPr>
    </w:p>
    <w:p w:rsidR="00260CF8" w:rsidRDefault="009D4228" w:rsidP="003A5CF8">
      <w:pPr>
        <w:tabs>
          <w:tab w:val="clear" w:pos="720"/>
          <w:tab w:val="left" w:pos="1296"/>
        </w:tabs>
        <w:spacing w:line="360" w:lineRule="auto"/>
        <w:ind w:firstLine="1276"/>
        <w:jc w:val="both"/>
      </w:pPr>
      <w:r>
        <w:t>5</w:t>
      </w:r>
      <w:r w:rsidR="00260CF8">
        <w:t xml:space="preserve">. Šias pareigas einantis valstybės tarnautojas </w:t>
      </w:r>
      <w:r w:rsidR="00D85B39">
        <w:t>atlieka</w:t>
      </w:r>
      <w:r w:rsidR="00260CF8">
        <w:t xml:space="preserve"> šias funkcijas:</w:t>
      </w:r>
    </w:p>
    <w:p w:rsidR="00D03486" w:rsidRDefault="009D4228" w:rsidP="003A5CF8">
      <w:pPr>
        <w:spacing w:line="360" w:lineRule="auto"/>
        <w:ind w:firstLine="1276"/>
        <w:jc w:val="both"/>
      </w:pPr>
      <w:r>
        <w:t>5</w:t>
      </w:r>
      <w:r w:rsidR="00D03486">
        <w:t>.1. atlieka seniūnijos vidaus administravimą;</w:t>
      </w:r>
    </w:p>
    <w:p w:rsidR="00D03486" w:rsidRDefault="009D4228" w:rsidP="003A5CF8">
      <w:pPr>
        <w:spacing w:line="360" w:lineRule="auto"/>
        <w:ind w:firstLine="1276"/>
        <w:jc w:val="both"/>
      </w:pPr>
      <w:r>
        <w:t>5</w:t>
      </w:r>
      <w:r w:rsidR="00D03486">
        <w:t>.2. administruoja seniūnijai skirtus asignavimus;</w:t>
      </w:r>
    </w:p>
    <w:p w:rsidR="00D03486" w:rsidRDefault="009D4228" w:rsidP="003A5CF8">
      <w:pPr>
        <w:spacing w:line="360" w:lineRule="auto"/>
        <w:ind w:firstLine="1276"/>
        <w:jc w:val="both"/>
      </w:pPr>
      <w:r>
        <w:t>5</w:t>
      </w:r>
      <w:r w:rsidR="00D03486">
        <w:t>.3. seniūnijos veiklos nuostatų nustatyta tvarka atlieka priskirtas personalo valdymo funkcijas;</w:t>
      </w:r>
    </w:p>
    <w:p w:rsidR="00D03486" w:rsidRDefault="009D4228" w:rsidP="003A5CF8">
      <w:pPr>
        <w:spacing w:line="360" w:lineRule="auto"/>
        <w:ind w:firstLine="1276"/>
        <w:jc w:val="both"/>
      </w:pPr>
      <w:r>
        <w:t>5</w:t>
      </w:r>
      <w:r w:rsidR="00D03486">
        <w:t>.4. rengia seniūnijos veiklos programas. Supažindina seniūnaičius su Savivaldybės tarybos patvirtintomis programomis ir aptaria skirtų asignavimų naudojimą;</w:t>
      </w:r>
    </w:p>
    <w:p w:rsidR="00D03486" w:rsidRDefault="009D4228" w:rsidP="003A5CF8">
      <w:pPr>
        <w:spacing w:line="360" w:lineRule="auto"/>
        <w:ind w:firstLine="1276"/>
        <w:jc w:val="both"/>
      </w:pPr>
      <w:r>
        <w:t>5</w:t>
      </w:r>
      <w:r w:rsidR="00D03486">
        <w:t>.5. seniūnijos veiklos nuostatų nustatyta tvarka sudaro sutartis, rūpinasi jų vykdymu;</w:t>
      </w:r>
    </w:p>
    <w:p w:rsidR="00D03486" w:rsidRDefault="009D4228" w:rsidP="003A5CF8">
      <w:pPr>
        <w:spacing w:line="360" w:lineRule="auto"/>
        <w:ind w:firstLine="1276"/>
        <w:jc w:val="both"/>
      </w:pPr>
      <w:r>
        <w:t>5</w:t>
      </w:r>
      <w:r w:rsidR="00D03486">
        <w:t>.6. išduoda seniūnijai priskirtos teritorijos gyventojams Gyvenamosios vietos deklaravimo įstatyme nustatytus, taip pat šeimos sudėtį ir kitokius faktinę padėtį patvirtinančius dokumentus, išskyrus atvejus, kai tai pagal teisės aktus turi būti patvirtinta kitais dokumentais;</w:t>
      </w:r>
      <w:r w:rsidR="00D03486">
        <w:br/>
      </w:r>
      <w:r w:rsidR="00D03486">
        <w:tab/>
      </w:r>
      <w:r w:rsidR="00F12018">
        <w:tab/>
      </w:r>
      <w:r>
        <w:t>5</w:t>
      </w:r>
      <w:r w:rsidR="00D03486">
        <w:t xml:space="preserve">.7. </w:t>
      </w:r>
      <w:r w:rsidR="00F12018">
        <w:rPr>
          <w:color w:val="000000"/>
        </w:rPr>
        <w:t xml:space="preserve">vykdo </w:t>
      </w:r>
      <w:r w:rsidR="007438C7">
        <w:rPr>
          <w:color w:val="000000"/>
        </w:rPr>
        <w:t>įdarbinimo funkcijas pagal Užimtumo didinimo programas;</w:t>
      </w:r>
    </w:p>
    <w:p w:rsidR="00D03486" w:rsidRDefault="009D4228" w:rsidP="003A5CF8">
      <w:pPr>
        <w:spacing w:line="360" w:lineRule="auto"/>
        <w:ind w:firstLine="1276"/>
        <w:jc w:val="both"/>
      </w:pPr>
      <w:r>
        <w:t>5</w:t>
      </w:r>
      <w:r w:rsidR="00D03486">
        <w:t xml:space="preserve">.8. išduota leidimus laidoti, jeigu seniūnijos aptarnaujamoje teritorijoje atlieka kapinių priežiūrą; </w:t>
      </w:r>
    </w:p>
    <w:p w:rsidR="00D03486" w:rsidRDefault="009D4228" w:rsidP="003A5CF8">
      <w:pPr>
        <w:spacing w:line="360" w:lineRule="auto"/>
        <w:ind w:firstLine="1276"/>
        <w:jc w:val="both"/>
      </w:pPr>
      <w:r>
        <w:t>5</w:t>
      </w:r>
      <w:r w:rsidR="00D03486">
        <w:t>.9. Notariato įstatymo nustatyta tvarka neatlygintinai atlieka seniūnijai priskirtos teritorijos gyventojams notarinius veiksmus ir Civilinio kodekso nustatyta tvarka neatlygintinai tvirtina seniūnijai priskirtos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3486" w:rsidRDefault="009D4228" w:rsidP="003A5CF8">
      <w:pPr>
        <w:spacing w:line="360" w:lineRule="auto"/>
        <w:ind w:firstLine="1276"/>
        <w:jc w:val="both"/>
      </w:pPr>
      <w:r>
        <w:t>5</w:t>
      </w:r>
      <w:r w:rsidR="00D03486">
        <w:t xml:space="preserve">.10. pagal kompetenciją surašo administracinių </w:t>
      </w:r>
      <w:r w:rsidR="00844616">
        <w:t>nusižengimų</w:t>
      </w:r>
      <w:r w:rsidR="00D03486">
        <w:t xml:space="preserve"> protokolus, nagrinėja administracinių </w:t>
      </w:r>
      <w:r w:rsidR="00844616">
        <w:t>nusižengimų</w:t>
      </w:r>
      <w:r w:rsidR="00D03486">
        <w:t xml:space="preserve"> bylas; </w:t>
      </w:r>
    </w:p>
    <w:p w:rsidR="00D03486" w:rsidRDefault="009D4228" w:rsidP="003A5CF8">
      <w:pPr>
        <w:spacing w:line="360" w:lineRule="auto"/>
        <w:ind w:firstLine="1276"/>
        <w:jc w:val="both"/>
      </w:pPr>
      <w:r>
        <w:lastRenderedPageBreak/>
        <w:t>5</w:t>
      </w:r>
      <w:r w:rsidR="00D03486">
        <w:t>.11. kontroliuoja, ar teikiant viešąsias paslaugas laikomasi teisės aktuose ir sutartyse nustatytų dėl jų teikimo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rsidR="00D03486" w:rsidRDefault="009D4228" w:rsidP="003A5CF8">
      <w:pPr>
        <w:spacing w:line="360" w:lineRule="auto"/>
        <w:ind w:firstLine="1276"/>
        <w:jc w:val="both"/>
      </w:pPr>
      <w:r>
        <w:t>5</w:t>
      </w:r>
      <w:r w:rsidR="00D03486">
        <w:t>.12. nustatyta tvarka prižiūri prekybą viešosiose vietose;</w:t>
      </w:r>
    </w:p>
    <w:p w:rsidR="00D03486" w:rsidRDefault="009D4228" w:rsidP="003A5CF8">
      <w:pPr>
        <w:spacing w:line="360" w:lineRule="auto"/>
        <w:ind w:firstLine="1276"/>
        <w:jc w:val="both"/>
      </w:pPr>
      <w:r>
        <w:t>5</w:t>
      </w:r>
      <w:r w:rsidR="00D03486">
        <w:t>.13. teikia Savivaldybės administracijos direktoriui pasiūlymus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viešųjų paslaugų teikimo gyventojams organizavimo;</w:t>
      </w:r>
    </w:p>
    <w:p w:rsidR="00D03486" w:rsidRDefault="009D4228" w:rsidP="003A5CF8">
      <w:pPr>
        <w:spacing w:line="360" w:lineRule="auto"/>
        <w:ind w:firstLine="1276"/>
        <w:jc w:val="both"/>
      </w:pPr>
      <w:r>
        <w:t>5</w:t>
      </w:r>
      <w:r w:rsidR="00D03486">
        <w:t>.14. prireikus rengia Savivaldybės administracijos direktoriaus įsakymų projektus, rengia Savivaldybės tarybos sprendimų ir mero potvarkių projektus seniūnijos veiklos klausimais, organizuoja ir kontroliuoja priimtų sprendimų vykdymą;</w:t>
      </w:r>
    </w:p>
    <w:p w:rsidR="00D03486" w:rsidRDefault="009D4228" w:rsidP="003A5CF8">
      <w:pPr>
        <w:spacing w:line="360" w:lineRule="auto"/>
        <w:ind w:firstLine="1276"/>
        <w:jc w:val="both"/>
      </w:pPr>
      <w:r>
        <w:t>5</w:t>
      </w:r>
      <w:r w:rsidR="00D03486">
        <w:t>.15. šaukia seniūnijai priskirtos teritorijos gyventojų sueigas ir organizuoja gyventojų susitikimus su Savivaldybės ir valstybės institucijų pareigūnais;</w:t>
      </w:r>
    </w:p>
    <w:p w:rsidR="00D03486" w:rsidRDefault="009D4228" w:rsidP="003A5CF8">
      <w:pPr>
        <w:spacing w:line="360" w:lineRule="auto"/>
        <w:ind w:firstLine="1276"/>
        <w:jc w:val="both"/>
      </w:pPr>
      <w:r>
        <w:t>5</w:t>
      </w:r>
      <w:r w:rsidR="00D03486">
        <w:t>.16. dalyvauja Savivaldybės institucijų posėdžiuose, kai svarstomi su seniūnijai priskirtos teritorijos bendruomenės gyvenimu susiję klausimai, arba įgalioja tai daryti kitą seniūnijos valstybės tarnautoją;</w:t>
      </w:r>
    </w:p>
    <w:p w:rsidR="00D03486" w:rsidRDefault="009D4228" w:rsidP="003A5CF8">
      <w:pPr>
        <w:spacing w:line="360" w:lineRule="auto"/>
        <w:ind w:firstLine="1276"/>
        <w:jc w:val="both"/>
      </w:pPr>
      <w:r>
        <w:t>5</w:t>
      </w:r>
      <w:r w:rsidR="00D03486">
        <w:t>.17. apibendrina gyvenamųjų vietovių bendruomenių atstovų pastabas, pasiūlymus ir teikia juos Savivaldybės administracijos direktoriui. Konsultuoja seniūnijai priskirtos teritorijos gyventojus ir teikia jiems informaciją apie Savivaldybės institucijų, Savivaldybės administracijos ir valstybės institucijų veiklą Savivaldybės teritorijoje;</w:t>
      </w:r>
    </w:p>
    <w:p w:rsidR="00D03486" w:rsidRDefault="009D4228" w:rsidP="003A5CF8">
      <w:pPr>
        <w:spacing w:line="360" w:lineRule="auto"/>
        <w:ind w:firstLine="1276"/>
        <w:jc w:val="both"/>
      </w:pPr>
      <w:r>
        <w:t>5</w:t>
      </w:r>
      <w:r w:rsidR="00D03486">
        <w:t>.18. ne rečiau kaip kartą per metus teikia seniūnijos veiklos ataskaitą seniūnaičių sueigai ir Savivaldybės administracijos direktoriui;</w:t>
      </w:r>
    </w:p>
    <w:p w:rsidR="00D03486" w:rsidRDefault="009D4228" w:rsidP="003A5CF8">
      <w:pPr>
        <w:spacing w:line="360" w:lineRule="auto"/>
        <w:ind w:firstLine="1276"/>
        <w:jc w:val="both"/>
      </w:pPr>
      <w:r>
        <w:t>5</w:t>
      </w:r>
      <w:r w:rsidR="00D03486">
        <w:t>.19. seniūnijos veiklos nuostatuose gali būti seniūnui pavesta atlikti ir kitas funkcijas, nepriskirtas kitiems Savivaldybės administracijos struktūriniams padaliniams</w:t>
      </w:r>
      <w:r w:rsidR="006D1139">
        <w:t>,</w:t>
      </w:r>
      <w:r w:rsidR="00D03486">
        <w:t xml:space="preserve"> seniūnijai priskirtoje teritorijoje;</w:t>
      </w:r>
    </w:p>
    <w:p w:rsidR="00D03486" w:rsidRDefault="009D4228" w:rsidP="003A5CF8">
      <w:pPr>
        <w:spacing w:line="360" w:lineRule="auto"/>
        <w:ind w:firstLine="1276"/>
        <w:jc w:val="both"/>
      </w:pPr>
      <w:r>
        <w:t>5</w:t>
      </w:r>
      <w:r w:rsidR="00F12018">
        <w:t>.20. išduoda žemės kasimo ir</w:t>
      </w:r>
      <w:r w:rsidR="00D03486">
        <w:t xml:space="preserve"> požeminių kom</w:t>
      </w:r>
      <w:r w:rsidR="00F12018">
        <w:t>unikacijų</w:t>
      </w:r>
      <w:r w:rsidR="00D03486">
        <w:t xml:space="preserve"> leidimus;</w:t>
      </w:r>
    </w:p>
    <w:p w:rsidR="00D03486" w:rsidRDefault="009D4228" w:rsidP="003A5CF8">
      <w:pPr>
        <w:spacing w:line="360" w:lineRule="auto"/>
        <w:ind w:firstLine="1276"/>
        <w:jc w:val="both"/>
      </w:pPr>
      <w:r>
        <w:t>5</w:t>
      </w:r>
      <w:r w:rsidR="00D03486">
        <w:t xml:space="preserve">.21. rengia ir </w:t>
      </w:r>
      <w:r w:rsidR="007438C7">
        <w:t xml:space="preserve">teikia </w:t>
      </w:r>
      <w:r w:rsidR="00D03486">
        <w:t>tvirt</w:t>
      </w:r>
      <w:r w:rsidR="007438C7">
        <w:t>inimui</w:t>
      </w:r>
      <w:r w:rsidR="00D03486">
        <w:t xml:space="preserve"> seniūnijos darbuotojų pareigybių aprašymus ir pareiginius nuostatus;</w:t>
      </w:r>
    </w:p>
    <w:p w:rsidR="00D03486" w:rsidRDefault="009D4228" w:rsidP="003A5CF8">
      <w:pPr>
        <w:spacing w:line="360" w:lineRule="auto"/>
        <w:ind w:firstLine="1276"/>
        <w:jc w:val="both"/>
      </w:pPr>
      <w:r>
        <w:t>5</w:t>
      </w:r>
      <w:r w:rsidR="00D03486">
        <w:t>.22. atsako už darbuotojų darbų saugos ir sveikatos norminių aktų laikymąsi seniūnijoje;</w:t>
      </w:r>
    </w:p>
    <w:p w:rsidR="00D03486" w:rsidRDefault="009D4228" w:rsidP="003A5CF8">
      <w:pPr>
        <w:spacing w:line="360" w:lineRule="auto"/>
        <w:ind w:firstLine="1276"/>
        <w:jc w:val="both"/>
      </w:pPr>
      <w:r>
        <w:lastRenderedPageBreak/>
        <w:t>5</w:t>
      </w:r>
      <w:r w:rsidR="00D03486">
        <w:t>.23. atsako už priešgaisrinės saugos taisyklių reikalavimų laikymąsi patikėjimo teise valdomuose pastatuose ir patalpose;</w:t>
      </w:r>
    </w:p>
    <w:p w:rsidR="00D03486" w:rsidRDefault="009D4228" w:rsidP="003A5CF8">
      <w:pPr>
        <w:spacing w:line="360" w:lineRule="auto"/>
        <w:ind w:firstLine="1276"/>
        <w:jc w:val="both"/>
      </w:pPr>
      <w:r>
        <w:t>5</w:t>
      </w:r>
      <w:r w:rsidR="00D03486">
        <w:t>.24. atsako už seniūnijos personalo veiklą vykdant Vietos savivaldos įstatyme ir seniūnijos nuostatuose numatytas seniūnijos veiklos funkcijas;</w:t>
      </w:r>
      <w:r w:rsidR="00F12018">
        <w:t xml:space="preserve"> </w:t>
      </w:r>
    </w:p>
    <w:p w:rsidR="00F12018" w:rsidRPr="00F12018" w:rsidRDefault="009D4228" w:rsidP="003A5CF8">
      <w:pPr>
        <w:spacing w:line="360" w:lineRule="auto"/>
        <w:ind w:firstLine="1276"/>
        <w:jc w:val="both"/>
      </w:pPr>
      <w:r>
        <w:t>5</w:t>
      </w:r>
      <w:r w:rsidR="00F12018">
        <w:t xml:space="preserve">.25. </w:t>
      </w:r>
      <w:r w:rsidR="00F12018" w:rsidRPr="00F12018">
        <w:t>dalyvauja darbo grupių ir komisijų, kurių nariu paskirtas, veikloje, siekdamas įgyvendinti darbo grupei ar komisijai iškeltus uždavinius;</w:t>
      </w:r>
    </w:p>
    <w:p w:rsidR="00F12018" w:rsidRDefault="009D4228" w:rsidP="003A5CF8">
      <w:pPr>
        <w:spacing w:line="360" w:lineRule="auto"/>
        <w:ind w:firstLine="1276"/>
        <w:jc w:val="both"/>
      </w:pPr>
      <w:r>
        <w:t>5</w:t>
      </w:r>
      <w:r w:rsidR="00F12018">
        <w:t>.26</w:t>
      </w:r>
      <w:r w:rsidR="00F12018" w:rsidRPr="00F12018">
        <w:t xml:space="preserve">. telkia ir skatina seniūnijos bendruomenės narius įvairioms gyvenamosios aplinkos gerinimo iniciatyvoms ir programoms, organizuoja gyventojų apklausas, teikia </w:t>
      </w:r>
      <w:r w:rsidR="006D1139" w:rsidRPr="00F12018">
        <w:t xml:space="preserve">informaciją </w:t>
      </w:r>
      <w:r w:rsidR="00F12018" w:rsidRPr="00F12018">
        <w:t>administracijos direktoriui ar atsakingiems Savivaldybės padaliniams;</w:t>
      </w:r>
    </w:p>
    <w:p w:rsidR="007845C5" w:rsidRPr="00F12018" w:rsidRDefault="009D4228" w:rsidP="003A5CF8">
      <w:pPr>
        <w:spacing w:line="360" w:lineRule="auto"/>
        <w:ind w:firstLine="1276"/>
        <w:jc w:val="both"/>
      </w:pPr>
      <w:r>
        <w:t>5</w:t>
      </w:r>
      <w:r w:rsidR="007845C5">
        <w:t>.27. vykdo</w:t>
      </w:r>
      <w:r w:rsidR="007845C5" w:rsidRPr="007845C5">
        <w:t xml:space="preserve"> mažos vertės viešųjų pirkimų iniciatori</w:t>
      </w:r>
      <w:r w:rsidR="007845C5">
        <w:t>aus</w:t>
      </w:r>
      <w:r w:rsidR="007845C5" w:rsidRPr="007845C5">
        <w:t xml:space="preserve"> funkcijas</w:t>
      </w:r>
      <w:r w:rsidR="007845C5">
        <w:t>;</w:t>
      </w:r>
    </w:p>
    <w:p w:rsidR="00D03486" w:rsidRDefault="009D4228" w:rsidP="003A5CF8">
      <w:pPr>
        <w:spacing w:line="360" w:lineRule="auto"/>
        <w:ind w:firstLine="1276"/>
        <w:jc w:val="both"/>
      </w:pPr>
      <w:r>
        <w:t>5</w:t>
      </w:r>
      <w:r w:rsidR="00D03486">
        <w:t>.2</w:t>
      </w:r>
      <w:r w:rsidR="007845C5">
        <w:t>8</w:t>
      </w:r>
      <w:r w:rsidR="00D03486">
        <w:t>. atlieka kitus Savivaldybės tarybos, Savivaldybės mero bei Savivaldybės administracijos direktoriaus pavedimus;</w:t>
      </w:r>
    </w:p>
    <w:p w:rsidR="00D03486" w:rsidRDefault="009D4228" w:rsidP="003A5CF8">
      <w:pPr>
        <w:spacing w:line="360" w:lineRule="auto"/>
        <w:ind w:firstLine="1276"/>
        <w:jc w:val="both"/>
      </w:pPr>
      <w:r>
        <w:t>5</w:t>
      </w:r>
      <w:r w:rsidR="00D03486">
        <w:t>.2</w:t>
      </w:r>
      <w:r w:rsidR="007845C5">
        <w:t>9</w:t>
      </w:r>
      <w:r w:rsidR="00D03486">
        <w:t xml:space="preserve">. pagal kompetenciją vykdo kitus su Savivaldybės ar </w:t>
      </w:r>
      <w:r w:rsidR="007845C5">
        <w:t>Subačiaus</w:t>
      </w:r>
      <w:r w:rsidR="00D03486">
        <w:t xml:space="preserve"> seniūnijos funkcijomis susijusius nenuolatinio pobūdžio pavedimus, kad būtų pasiekti Savivaldybės strateginiai tikslai.</w:t>
      </w:r>
    </w:p>
    <w:p w:rsidR="00D03486" w:rsidRPr="00122C61" w:rsidRDefault="00D03486" w:rsidP="00D03486">
      <w:pPr>
        <w:spacing w:line="360" w:lineRule="atLeast"/>
        <w:jc w:val="both"/>
      </w:pPr>
    </w:p>
    <w:p w:rsidR="00D85B39" w:rsidRDefault="00260CF8" w:rsidP="00D85B39">
      <w:pPr>
        <w:tabs>
          <w:tab w:val="clear" w:pos="720"/>
          <w:tab w:val="left" w:pos="1296"/>
        </w:tabs>
        <w:jc w:val="center"/>
        <w:rPr>
          <w:b/>
          <w:bCs/>
        </w:rPr>
      </w:pPr>
      <w:r>
        <w:rPr>
          <w:b/>
          <w:bCs/>
        </w:rPr>
        <w:t>VI</w:t>
      </w:r>
      <w:r w:rsidR="00D85B39">
        <w:rPr>
          <w:b/>
          <w:bCs/>
        </w:rPr>
        <w:t xml:space="preserve"> SKYRIUS</w:t>
      </w:r>
    </w:p>
    <w:p w:rsidR="00260CF8" w:rsidRDefault="00260CF8" w:rsidP="00D85B39">
      <w:pPr>
        <w:tabs>
          <w:tab w:val="clear" w:pos="720"/>
          <w:tab w:val="left" w:pos="1296"/>
        </w:tabs>
        <w:jc w:val="center"/>
      </w:pPr>
      <w:r>
        <w:rPr>
          <w:b/>
          <w:bCs/>
        </w:rPr>
        <w:t xml:space="preserve"> ŠIAS PAREIGAS EINANČIO VALSTYBĖS TARNAUTOJO PAVALDUMAS</w:t>
      </w:r>
    </w:p>
    <w:p w:rsidR="00260CF8" w:rsidRDefault="00260CF8" w:rsidP="00260CF8">
      <w:pPr>
        <w:tabs>
          <w:tab w:val="clear" w:pos="720"/>
          <w:tab w:val="left" w:pos="1296"/>
        </w:tabs>
        <w:spacing w:line="360" w:lineRule="auto"/>
        <w:jc w:val="both"/>
      </w:pPr>
    </w:p>
    <w:p w:rsidR="00260CF8" w:rsidRDefault="00260CF8" w:rsidP="00260CF8">
      <w:pPr>
        <w:spacing w:line="360" w:lineRule="auto"/>
        <w:jc w:val="both"/>
      </w:pPr>
      <w:bookmarkStart w:id="1" w:name="part_d0ced4522dfc4c0ab381035c310a0649"/>
      <w:bookmarkStart w:id="2" w:name="part_c1ca5d08d4234106bfc4af490cc5a5de"/>
      <w:bookmarkStart w:id="3" w:name="part_f321ce9008764886b9320c5af7d35956"/>
      <w:bookmarkEnd w:id="1"/>
      <w:bookmarkEnd w:id="2"/>
      <w:bookmarkEnd w:id="3"/>
      <w:r>
        <w:tab/>
      </w:r>
      <w:r>
        <w:tab/>
      </w:r>
      <w:r w:rsidR="009D4228">
        <w:t>6</w:t>
      </w:r>
      <w:r>
        <w:t xml:space="preserve">. Šias pareigas einantis valstybės tarnautojas tiesiogiai pavaldus Savivaldybės administracijos direktoriui. </w:t>
      </w:r>
    </w:p>
    <w:p w:rsidR="00260CF8" w:rsidRDefault="00260CF8" w:rsidP="00260CF8">
      <w:pPr>
        <w:jc w:val="center"/>
      </w:pPr>
      <w:r>
        <w:t>________________________</w:t>
      </w:r>
    </w:p>
    <w:p w:rsidR="00260CF8" w:rsidRDefault="00260CF8" w:rsidP="00260CF8">
      <w:pPr>
        <w:jc w:val="both"/>
      </w:pPr>
    </w:p>
    <w:p w:rsidR="00260CF8" w:rsidRDefault="00260CF8" w:rsidP="00260CF8">
      <w:pPr>
        <w:jc w:val="both"/>
      </w:pPr>
      <w:r>
        <w:t xml:space="preserve">Susipažinau  </w:t>
      </w:r>
    </w:p>
    <w:p w:rsidR="00260CF8" w:rsidRDefault="00260CF8" w:rsidP="00260CF8">
      <w:pPr>
        <w:jc w:val="both"/>
      </w:pPr>
      <w:r>
        <w:t>____________________</w:t>
      </w:r>
    </w:p>
    <w:p w:rsidR="00260CF8" w:rsidRDefault="00260CF8" w:rsidP="00260CF8">
      <w:pPr>
        <w:jc w:val="both"/>
        <w:rPr>
          <w:sz w:val="20"/>
          <w:szCs w:val="20"/>
        </w:rPr>
      </w:pPr>
      <w:r>
        <w:rPr>
          <w:sz w:val="20"/>
          <w:szCs w:val="20"/>
        </w:rPr>
        <w:t xml:space="preserve">         (parašas) </w:t>
      </w:r>
    </w:p>
    <w:p w:rsidR="00260CF8" w:rsidRDefault="00260CF8" w:rsidP="00260CF8">
      <w:r>
        <w:t>____________________</w:t>
      </w:r>
    </w:p>
    <w:p w:rsidR="00260CF8" w:rsidRDefault="00260CF8" w:rsidP="00260CF8">
      <w:pPr>
        <w:rPr>
          <w:sz w:val="20"/>
          <w:szCs w:val="20"/>
        </w:rPr>
      </w:pPr>
      <w:r>
        <w:rPr>
          <w:sz w:val="20"/>
          <w:szCs w:val="20"/>
        </w:rPr>
        <w:t xml:space="preserve">      (vardas ir pavardė)</w:t>
      </w:r>
    </w:p>
    <w:p w:rsidR="00260CF8" w:rsidRDefault="00260CF8" w:rsidP="00260CF8">
      <w:r>
        <w:t>___________________</w:t>
      </w:r>
    </w:p>
    <w:p w:rsidR="00260CF8" w:rsidRDefault="00260CF8" w:rsidP="00260CF8">
      <w:pPr>
        <w:rPr>
          <w:sz w:val="20"/>
          <w:szCs w:val="20"/>
        </w:rPr>
      </w:pPr>
      <w:r>
        <w:rPr>
          <w:sz w:val="20"/>
          <w:szCs w:val="20"/>
        </w:rPr>
        <w:t xml:space="preserve">            (data)</w:t>
      </w:r>
    </w:p>
    <w:p w:rsidR="00260CF8" w:rsidRDefault="00260CF8" w:rsidP="00260CF8">
      <w:pPr>
        <w:jc w:val="both"/>
        <w:outlineLvl w:val="0"/>
        <w:rPr>
          <w:sz w:val="20"/>
          <w:szCs w:val="20"/>
        </w:rPr>
      </w:pPr>
      <w:r>
        <w:rPr>
          <w:noProof/>
        </w:rPr>
        <w:tab/>
      </w:r>
      <w:r>
        <w:rPr>
          <w:noProof/>
        </w:rPr>
        <w:tab/>
      </w:r>
      <w:r>
        <w:rPr>
          <w:noProof/>
        </w:rPr>
        <w:tab/>
      </w:r>
    </w:p>
    <w:sectPr w:rsidR="00260CF8" w:rsidSect="00260CF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65" w:rsidRDefault="00763465" w:rsidP="00260CF8">
      <w:r>
        <w:separator/>
      </w:r>
    </w:p>
  </w:endnote>
  <w:endnote w:type="continuationSeparator" w:id="0">
    <w:p w:rsidR="00763465" w:rsidRDefault="00763465" w:rsidP="0026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65" w:rsidRDefault="00763465" w:rsidP="00260CF8">
      <w:r>
        <w:separator/>
      </w:r>
    </w:p>
  </w:footnote>
  <w:footnote w:type="continuationSeparator" w:id="0">
    <w:p w:rsidR="00763465" w:rsidRDefault="00763465" w:rsidP="0026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759827"/>
      <w:docPartObj>
        <w:docPartGallery w:val="Page Numbers (Top of Page)"/>
        <w:docPartUnique/>
      </w:docPartObj>
    </w:sdtPr>
    <w:sdtEndPr/>
    <w:sdtContent>
      <w:p w:rsidR="00260CF8" w:rsidRDefault="00260CF8">
        <w:pPr>
          <w:pStyle w:val="Antrats"/>
          <w:jc w:val="center"/>
        </w:pPr>
        <w:r>
          <w:fldChar w:fldCharType="begin"/>
        </w:r>
        <w:r>
          <w:instrText>PAGE   \* MERGEFORMAT</w:instrText>
        </w:r>
        <w:r>
          <w:fldChar w:fldCharType="separate"/>
        </w:r>
        <w:r w:rsidR="007C7DB4">
          <w:rPr>
            <w:noProof/>
          </w:rPr>
          <w:t>4</w:t>
        </w:r>
        <w:r>
          <w:fldChar w:fldCharType="end"/>
        </w:r>
      </w:p>
    </w:sdtContent>
  </w:sdt>
  <w:p w:rsidR="00260CF8" w:rsidRDefault="00260C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F8"/>
    <w:rsid w:val="000A67F2"/>
    <w:rsid w:val="00255CF6"/>
    <w:rsid w:val="00260CF8"/>
    <w:rsid w:val="00375F7B"/>
    <w:rsid w:val="003A5CF8"/>
    <w:rsid w:val="005D3A32"/>
    <w:rsid w:val="0064009D"/>
    <w:rsid w:val="00650553"/>
    <w:rsid w:val="006D1139"/>
    <w:rsid w:val="007438C7"/>
    <w:rsid w:val="00763465"/>
    <w:rsid w:val="007845C5"/>
    <w:rsid w:val="00786ED2"/>
    <w:rsid w:val="007C45F7"/>
    <w:rsid w:val="007C6049"/>
    <w:rsid w:val="007C7DB4"/>
    <w:rsid w:val="008011D8"/>
    <w:rsid w:val="00844616"/>
    <w:rsid w:val="008C5DDE"/>
    <w:rsid w:val="00901B25"/>
    <w:rsid w:val="009D4228"/>
    <w:rsid w:val="00CB196D"/>
    <w:rsid w:val="00CD3446"/>
    <w:rsid w:val="00D03486"/>
    <w:rsid w:val="00D332B4"/>
    <w:rsid w:val="00D36D69"/>
    <w:rsid w:val="00D85B39"/>
    <w:rsid w:val="00DA0BBB"/>
    <w:rsid w:val="00E0732C"/>
    <w:rsid w:val="00F12018"/>
    <w:rsid w:val="00F1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0CF8"/>
    <w:pPr>
      <w:tabs>
        <w:tab w:val="left" w:pos="720"/>
      </w:tabs>
      <w:spacing w:after="0" w:line="240" w:lineRule="auto"/>
    </w:pPr>
    <w:rPr>
      <w:rFonts w:eastAsia="Times New Roman" w:cs="Times New Roman"/>
      <w:szCs w:val="24"/>
      <w:lang w:eastAsia="lt-LT"/>
    </w:rPr>
  </w:style>
  <w:style w:type="paragraph" w:styleId="Antrat2">
    <w:name w:val="heading 2"/>
    <w:basedOn w:val="prastasis"/>
    <w:next w:val="prastasis"/>
    <w:link w:val="Antrat2Diagrama"/>
    <w:qFormat/>
    <w:rsid w:val="00D03486"/>
    <w:pPr>
      <w:keepNext/>
      <w:tabs>
        <w:tab w:val="clear" w:pos="720"/>
      </w:tabs>
      <w:spacing w:line="360" w:lineRule="atLeast"/>
      <w:ind w:firstLine="720"/>
      <w:jc w:val="center"/>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60CF8"/>
    <w:pPr>
      <w:autoSpaceDE w:val="0"/>
      <w:autoSpaceDN w:val="0"/>
      <w:adjustRightInd w:val="0"/>
      <w:spacing w:after="0" w:line="240" w:lineRule="auto"/>
    </w:pPr>
    <w:rPr>
      <w:rFonts w:eastAsia="Times New Roman" w:cs="Times New Roman"/>
      <w:color w:val="000000"/>
      <w:szCs w:val="24"/>
      <w:lang w:eastAsia="lt-LT"/>
    </w:rPr>
  </w:style>
  <w:style w:type="paragraph" w:styleId="Antrats">
    <w:name w:val="header"/>
    <w:basedOn w:val="prastasis"/>
    <w:link w:val="AntratsDiagrama"/>
    <w:uiPriority w:val="99"/>
    <w:unhideWhenUsed/>
    <w:rsid w:val="00260CF8"/>
    <w:pPr>
      <w:tabs>
        <w:tab w:val="clear" w:pos="720"/>
        <w:tab w:val="center" w:pos="4819"/>
        <w:tab w:val="right" w:pos="9638"/>
      </w:tabs>
    </w:pPr>
  </w:style>
  <w:style w:type="character" w:customStyle="1" w:styleId="AntratsDiagrama">
    <w:name w:val="Antraštės Diagrama"/>
    <w:basedOn w:val="Numatytasispastraiposriftas"/>
    <w:link w:val="Antrats"/>
    <w:uiPriority w:val="99"/>
    <w:rsid w:val="00260CF8"/>
    <w:rPr>
      <w:rFonts w:eastAsia="Times New Roman" w:cs="Times New Roman"/>
      <w:szCs w:val="24"/>
      <w:lang w:eastAsia="lt-LT"/>
    </w:rPr>
  </w:style>
  <w:style w:type="paragraph" w:styleId="Porat">
    <w:name w:val="footer"/>
    <w:basedOn w:val="prastasis"/>
    <w:link w:val="PoratDiagrama"/>
    <w:uiPriority w:val="99"/>
    <w:unhideWhenUsed/>
    <w:rsid w:val="00260CF8"/>
    <w:pPr>
      <w:tabs>
        <w:tab w:val="clear" w:pos="720"/>
        <w:tab w:val="center" w:pos="4819"/>
        <w:tab w:val="right" w:pos="9638"/>
      </w:tabs>
    </w:pPr>
  </w:style>
  <w:style w:type="character" w:customStyle="1" w:styleId="PoratDiagrama">
    <w:name w:val="Poraštė Diagrama"/>
    <w:basedOn w:val="Numatytasispastraiposriftas"/>
    <w:link w:val="Porat"/>
    <w:uiPriority w:val="99"/>
    <w:rsid w:val="00260CF8"/>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260C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0CF8"/>
    <w:rPr>
      <w:rFonts w:ascii="Segoe UI" w:eastAsia="Times New Roman" w:hAnsi="Segoe UI" w:cs="Segoe UI"/>
      <w:sz w:val="18"/>
      <w:szCs w:val="18"/>
      <w:lang w:eastAsia="lt-LT"/>
    </w:rPr>
  </w:style>
  <w:style w:type="paragraph" w:styleId="Pagrindinistekstas">
    <w:name w:val="Body Text"/>
    <w:basedOn w:val="prastasis"/>
    <w:link w:val="PagrindinistekstasDiagrama"/>
    <w:rsid w:val="00CD3446"/>
    <w:pPr>
      <w:tabs>
        <w:tab w:val="clear" w:pos="720"/>
      </w:tabs>
      <w:spacing w:line="360" w:lineRule="auto"/>
      <w:jc w:val="both"/>
    </w:pPr>
    <w:rPr>
      <w:szCs w:val="20"/>
      <w:lang w:eastAsia="en-US"/>
    </w:rPr>
  </w:style>
  <w:style w:type="character" w:customStyle="1" w:styleId="PagrindinistekstasDiagrama">
    <w:name w:val="Pagrindinis tekstas Diagrama"/>
    <w:basedOn w:val="Numatytasispastraiposriftas"/>
    <w:link w:val="Pagrindinistekstas"/>
    <w:rsid w:val="00CD3446"/>
    <w:rPr>
      <w:rFonts w:eastAsia="Times New Roman" w:cs="Times New Roman"/>
      <w:szCs w:val="20"/>
    </w:rPr>
  </w:style>
  <w:style w:type="paragraph" w:styleId="prastasistinklapis">
    <w:name w:val="Normal (Web)"/>
    <w:basedOn w:val="prastasis"/>
    <w:uiPriority w:val="99"/>
    <w:semiHidden/>
    <w:unhideWhenUsed/>
    <w:rsid w:val="00CD3446"/>
    <w:pPr>
      <w:tabs>
        <w:tab w:val="clear" w:pos="720"/>
      </w:tabs>
      <w:spacing w:before="100" w:beforeAutospacing="1" w:after="100" w:afterAutospacing="1"/>
    </w:pPr>
  </w:style>
  <w:style w:type="character" w:customStyle="1" w:styleId="Antrat2Diagrama">
    <w:name w:val="Antraštė 2 Diagrama"/>
    <w:basedOn w:val="Numatytasispastraiposriftas"/>
    <w:link w:val="Antrat2"/>
    <w:rsid w:val="00D03486"/>
    <w:rPr>
      <w:rFonts w:eastAsia="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0CF8"/>
    <w:pPr>
      <w:tabs>
        <w:tab w:val="left" w:pos="720"/>
      </w:tabs>
      <w:spacing w:after="0" w:line="240" w:lineRule="auto"/>
    </w:pPr>
    <w:rPr>
      <w:rFonts w:eastAsia="Times New Roman" w:cs="Times New Roman"/>
      <w:szCs w:val="24"/>
      <w:lang w:eastAsia="lt-LT"/>
    </w:rPr>
  </w:style>
  <w:style w:type="paragraph" w:styleId="Antrat2">
    <w:name w:val="heading 2"/>
    <w:basedOn w:val="prastasis"/>
    <w:next w:val="prastasis"/>
    <w:link w:val="Antrat2Diagrama"/>
    <w:qFormat/>
    <w:rsid w:val="00D03486"/>
    <w:pPr>
      <w:keepNext/>
      <w:tabs>
        <w:tab w:val="clear" w:pos="720"/>
      </w:tabs>
      <w:spacing w:line="360" w:lineRule="atLeast"/>
      <w:ind w:firstLine="720"/>
      <w:jc w:val="center"/>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60CF8"/>
    <w:pPr>
      <w:autoSpaceDE w:val="0"/>
      <w:autoSpaceDN w:val="0"/>
      <w:adjustRightInd w:val="0"/>
      <w:spacing w:after="0" w:line="240" w:lineRule="auto"/>
    </w:pPr>
    <w:rPr>
      <w:rFonts w:eastAsia="Times New Roman" w:cs="Times New Roman"/>
      <w:color w:val="000000"/>
      <w:szCs w:val="24"/>
      <w:lang w:eastAsia="lt-LT"/>
    </w:rPr>
  </w:style>
  <w:style w:type="paragraph" w:styleId="Antrats">
    <w:name w:val="header"/>
    <w:basedOn w:val="prastasis"/>
    <w:link w:val="AntratsDiagrama"/>
    <w:uiPriority w:val="99"/>
    <w:unhideWhenUsed/>
    <w:rsid w:val="00260CF8"/>
    <w:pPr>
      <w:tabs>
        <w:tab w:val="clear" w:pos="720"/>
        <w:tab w:val="center" w:pos="4819"/>
        <w:tab w:val="right" w:pos="9638"/>
      </w:tabs>
    </w:pPr>
  </w:style>
  <w:style w:type="character" w:customStyle="1" w:styleId="AntratsDiagrama">
    <w:name w:val="Antraštės Diagrama"/>
    <w:basedOn w:val="Numatytasispastraiposriftas"/>
    <w:link w:val="Antrats"/>
    <w:uiPriority w:val="99"/>
    <w:rsid w:val="00260CF8"/>
    <w:rPr>
      <w:rFonts w:eastAsia="Times New Roman" w:cs="Times New Roman"/>
      <w:szCs w:val="24"/>
      <w:lang w:eastAsia="lt-LT"/>
    </w:rPr>
  </w:style>
  <w:style w:type="paragraph" w:styleId="Porat">
    <w:name w:val="footer"/>
    <w:basedOn w:val="prastasis"/>
    <w:link w:val="PoratDiagrama"/>
    <w:uiPriority w:val="99"/>
    <w:unhideWhenUsed/>
    <w:rsid w:val="00260CF8"/>
    <w:pPr>
      <w:tabs>
        <w:tab w:val="clear" w:pos="720"/>
        <w:tab w:val="center" w:pos="4819"/>
        <w:tab w:val="right" w:pos="9638"/>
      </w:tabs>
    </w:pPr>
  </w:style>
  <w:style w:type="character" w:customStyle="1" w:styleId="PoratDiagrama">
    <w:name w:val="Poraštė Diagrama"/>
    <w:basedOn w:val="Numatytasispastraiposriftas"/>
    <w:link w:val="Porat"/>
    <w:uiPriority w:val="99"/>
    <w:rsid w:val="00260CF8"/>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260C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0CF8"/>
    <w:rPr>
      <w:rFonts w:ascii="Segoe UI" w:eastAsia="Times New Roman" w:hAnsi="Segoe UI" w:cs="Segoe UI"/>
      <w:sz w:val="18"/>
      <w:szCs w:val="18"/>
      <w:lang w:eastAsia="lt-LT"/>
    </w:rPr>
  </w:style>
  <w:style w:type="paragraph" w:styleId="Pagrindinistekstas">
    <w:name w:val="Body Text"/>
    <w:basedOn w:val="prastasis"/>
    <w:link w:val="PagrindinistekstasDiagrama"/>
    <w:rsid w:val="00CD3446"/>
    <w:pPr>
      <w:tabs>
        <w:tab w:val="clear" w:pos="720"/>
      </w:tabs>
      <w:spacing w:line="360" w:lineRule="auto"/>
      <w:jc w:val="both"/>
    </w:pPr>
    <w:rPr>
      <w:szCs w:val="20"/>
      <w:lang w:eastAsia="en-US"/>
    </w:rPr>
  </w:style>
  <w:style w:type="character" w:customStyle="1" w:styleId="PagrindinistekstasDiagrama">
    <w:name w:val="Pagrindinis tekstas Diagrama"/>
    <w:basedOn w:val="Numatytasispastraiposriftas"/>
    <w:link w:val="Pagrindinistekstas"/>
    <w:rsid w:val="00CD3446"/>
    <w:rPr>
      <w:rFonts w:eastAsia="Times New Roman" w:cs="Times New Roman"/>
      <w:szCs w:val="20"/>
    </w:rPr>
  </w:style>
  <w:style w:type="paragraph" w:styleId="prastasistinklapis">
    <w:name w:val="Normal (Web)"/>
    <w:basedOn w:val="prastasis"/>
    <w:uiPriority w:val="99"/>
    <w:semiHidden/>
    <w:unhideWhenUsed/>
    <w:rsid w:val="00CD3446"/>
    <w:pPr>
      <w:tabs>
        <w:tab w:val="clear" w:pos="720"/>
      </w:tabs>
      <w:spacing w:before="100" w:beforeAutospacing="1" w:after="100" w:afterAutospacing="1"/>
    </w:pPr>
  </w:style>
  <w:style w:type="character" w:customStyle="1" w:styleId="Antrat2Diagrama">
    <w:name w:val="Antraštė 2 Diagrama"/>
    <w:basedOn w:val="Numatytasispastraiposriftas"/>
    <w:link w:val="Antrat2"/>
    <w:rsid w:val="00D03486"/>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0909">
      <w:bodyDiv w:val="1"/>
      <w:marLeft w:val="0"/>
      <w:marRight w:val="0"/>
      <w:marTop w:val="0"/>
      <w:marBottom w:val="0"/>
      <w:divBdr>
        <w:top w:val="none" w:sz="0" w:space="0" w:color="auto"/>
        <w:left w:val="none" w:sz="0" w:space="0" w:color="auto"/>
        <w:bottom w:val="none" w:sz="0" w:space="0" w:color="auto"/>
        <w:right w:val="none" w:sz="0" w:space="0" w:color="auto"/>
      </w:divBdr>
    </w:div>
    <w:div w:id="1083835547">
      <w:bodyDiv w:val="1"/>
      <w:marLeft w:val="0"/>
      <w:marRight w:val="0"/>
      <w:marTop w:val="0"/>
      <w:marBottom w:val="0"/>
      <w:divBdr>
        <w:top w:val="none" w:sz="0" w:space="0" w:color="auto"/>
        <w:left w:val="none" w:sz="0" w:space="0" w:color="auto"/>
        <w:bottom w:val="none" w:sz="0" w:space="0" w:color="auto"/>
        <w:right w:val="none" w:sz="0" w:space="0" w:color="auto"/>
      </w:divBdr>
      <w:divsChild>
        <w:div w:id="281621687">
          <w:marLeft w:val="0"/>
          <w:marRight w:val="0"/>
          <w:marTop w:val="0"/>
          <w:marBottom w:val="0"/>
          <w:divBdr>
            <w:top w:val="none" w:sz="0" w:space="0" w:color="auto"/>
            <w:left w:val="none" w:sz="0" w:space="0" w:color="auto"/>
            <w:bottom w:val="none" w:sz="0" w:space="0" w:color="auto"/>
            <w:right w:val="none" w:sz="0" w:space="0" w:color="auto"/>
          </w:divBdr>
        </w:div>
        <w:div w:id="1685982905">
          <w:marLeft w:val="0"/>
          <w:marRight w:val="0"/>
          <w:marTop w:val="0"/>
          <w:marBottom w:val="0"/>
          <w:divBdr>
            <w:top w:val="none" w:sz="0" w:space="0" w:color="auto"/>
            <w:left w:val="none" w:sz="0" w:space="0" w:color="auto"/>
            <w:bottom w:val="none" w:sz="0" w:space="0" w:color="auto"/>
            <w:right w:val="none" w:sz="0" w:space="0" w:color="auto"/>
          </w:divBdr>
        </w:div>
        <w:div w:id="1506942039">
          <w:marLeft w:val="0"/>
          <w:marRight w:val="0"/>
          <w:marTop w:val="0"/>
          <w:marBottom w:val="0"/>
          <w:divBdr>
            <w:top w:val="none" w:sz="0" w:space="0" w:color="auto"/>
            <w:left w:val="none" w:sz="0" w:space="0" w:color="auto"/>
            <w:bottom w:val="none" w:sz="0" w:space="0" w:color="auto"/>
            <w:right w:val="none" w:sz="0" w:space="0" w:color="auto"/>
          </w:divBdr>
        </w:div>
        <w:div w:id="1038893973">
          <w:marLeft w:val="0"/>
          <w:marRight w:val="0"/>
          <w:marTop w:val="0"/>
          <w:marBottom w:val="0"/>
          <w:divBdr>
            <w:top w:val="none" w:sz="0" w:space="0" w:color="auto"/>
            <w:left w:val="none" w:sz="0" w:space="0" w:color="auto"/>
            <w:bottom w:val="none" w:sz="0" w:space="0" w:color="auto"/>
            <w:right w:val="none" w:sz="0" w:space="0" w:color="auto"/>
          </w:divBdr>
        </w:div>
        <w:div w:id="1155414400">
          <w:marLeft w:val="0"/>
          <w:marRight w:val="0"/>
          <w:marTop w:val="0"/>
          <w:marBottom w:val="0"/>
          <w:divBdr>
            <w:top w:val="none" w:sz="0" w:space="0" w:color="auto"/>
            <w:left w:val="none" w:sz="0" w:space="0" w:color="auto"/>
            <w:bottom w:val="none" w:sz="0" w:space="0" w:color="auto"/>
            <w:right w:val="none" w:sz="0" w:space="0" w:color="auto"/>
          </w:divBdr>
        </w:div>
        <w:div w:id="1863546377">
          <w:marLeft w:val="0"/>
          <w:marRight w:val="0"/>
          <w:marTop w:val="0"/>
          <w:marBottom w:val="0"/>
          <w:divBdr>
            <w:top w:val="none" w:sz="0" w:space="0" w:color="auto"/>
            <w:left w:val="none" w:sz="0" w:space="0" w:color="auto"/>
            <w:bottom w:val="none" w:sz="0" w:space="0" w:color="auto"/>
            <w:right w:val="none" w:sz="0" w:space="0" w:color="auto"/>
          </w:divBdr>
        </w:div>
        <w:div w:id="1630747589">
          <w:marLeft w:val="0"/>
          <w:marRight w:val="0"/>
          <w:marTop w:val="0"/>
          <w:marBottom w:val="0"/>
          <w:divBdr>
            <w:top w:val="none" w:sz="0" w:space="0" w:color="auto"/>
            <w:left w:val="none" w:sz="0" w:space="0" w:color="auto"/>
            <w:bottom w:val="none" w:sz="0" w:space="0" w:color="auto"/>
            <w:right w:val="none" w:sz="0" w:space="0" w:color="auto"/>
          </w:divBdr>
        </w:div>
        <w:div w:id="554125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4896</Words>
  <Characters>2792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snieguole_v</dc:creator>
  <cp:lastModifiedBy>Daiva</cp:lastModifiedBy>
  <cp:revision>2</cp:revision>
  <cp:lastPrinted>2019-05-13T06:16:00Z</cp:lastPrinted>
  <dcterms:created xsi:type="dcterms:W3CDTF">2019-05-14T13:58:00Z</dcterms:created>
  <dcterms:modified xsi:type="dcterms:W3CDTF">2019-05-14T13:58:00Z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076e3d1d-1672-4f19-a24f-c71dd5a96678</vt:lpwstr>
  </property>
</Properties>
</file>