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36A" w:rsidRDefault="00076A1F" w:rsidP="00AF736A">
      <w:pPr>
        <w:spacing w:after="0" w:line="240" w:lineRule="auto"/>
        <w:rPr>
          <w:rFonts w:eastAsia="Times New Roman"/>
          <w:szCs w:val="24"/>
          <w:lang w:eastAsia="lt-LT"/>
        </w:rPr>
      </w:pPr>
      <w:bookmarkStart w:id="0" w:name="_GoBack"/>
      <w:bookmarkEnd w:id="0"/>
      <w:r w:rsidRPr="00076A1F">
        <w:t xml:space="preserve">          </w:t>
      </w:r>
      <w:r w:rsidR="00AF736A">
        <w:t xml:space="preserve"> </w:t>
      </w:r>
      <w:r w:rsidR="00AF736A">
        <w:tab/>
      </w:r>
      <w:r w:rsidR="00AF736A">
        <w:tab/>
      </w:r>
      <w:r w:rsidR="00AF736A">
        <w:tab/>
      </w:r>
      <w:r w:rsidR="00AF736A">
        <w:tab/>
      </w:r>
      <w:r w:rsidR="00AF736A" w:rsidRPr="00076A1F">
        <w:rPr>
          <w:rFonts w:eastAsia="Times New Roman"/>
          <w:szCs w:val="24"/>
          <w:lang w:eastAsia="lt-LT"/>
        </w:rPr>
        <w:t xml:space="preserve">PATVIRTINTA </w:t>
      </w:r>
    </w:p>
    <w:p w:rsidR="00076A1F" w:rsidRPr="00076A1F" w:rsidRDefault="00AF736A" w:rsidP="00AF736A">
      <w:pPr>
        <w:spacing w:after="0" w:line="240" w:lineRule="auto"/>
        <w:rPr>
          <w:rFonts w:eastAsia="Times New Roman"/>
          <w:szCs w:val="24"/>
          <w:lang w:eastAsia="lt-LT"/>
        </w:rPr>
      </w:pPr>
      <w:r>
        <w:rPr>
          <w:rFonts w:eastAsia="Times New Roman"/>
          <w:szCs w:val="24"/>
          <w:lang w:eastAsia="lt-LT"/>
        </w:rPr>
        <w:t xml:space="preserve"> </w:t>
      </w:r>
      <w:r>
        <w:rPr>
          <w:rFonts w:eastAsia="Times New Roman"/>
          <w:szCs w:val="24"/>
          <w:lang w:eastAsia="lt-LT"/>
        </w:rPr>
        <w:tab/>
      </w:r>
      <w:r>
        <w:rPr>
          <w:rFonts w:eastAsia="Times New Roman"/>
          <w:szCs w:val="24"/>
          <w:lang w:eastAsia="lt-LT"/>
        </w:rPr>
        <w:tab/>
      </w:r>
      <w:r>
        <w:rPr>
          <w:rFonts w:eastAsia="Times New Roman"/>
          <w:szCs w:val="24"/>
          <w:lang w:eastAsia="lt-LT"/>
        </w:rPr>
        <w:tab/>
      </w:r>
      <w:r>
        <w:rPr>
          <w:rFonts w:eastAsia="Times New Roman"/>
          <w:szCs w:val="24"/>
          <w:lang w:eastAsia="lt-LT"/>
        </w:rPr>
        <w:tab/>
      </w:r>
      <w:r w:rsidR="00076A1F" w:rsidRPr="00076A1F">
        <w:rPr>
          <w:rFonts w:eastAsia="Times New Roman"/>
          <w:szCs w:val="24"/>
          <w:lang w:eastAsia="lt-LT"/>
        </w:rPr>
        <w:t>Kupiškio rajono savivaldybės administracijos</w:t>
      </w:r>
    </w:p>
    <w:p w:rsidR="00AF736A" w:rsidRDefault="00076A1F" w:rsidP="00AF736A">
      <w:pPr>
        <w:spacing w:after="0" w:line="240" w:lineRule="auto"/>
        <w:rPr>
          <w:rFonts w:eastAsia="Times New Roman"/>
          <w:szCs w:val="24"/>
          <w:lang w:eastAsia="lt-LT"/>
        </w:rPr>
      </w:pPr>
      <w:r w:rsidRPr="00076A1F">
        <w:rPr>
          <w:rFonts w:eastAsia="Times New Roman"/>
          <w:szCs w:val="24"/>
          <w:lang w:eastAsia="lt-LT"/>
        </w:rPr>
        <w:t xml:space="preserve">             </w:t>
      </w:r>
      <w:r w:rsidRPr="00076A1F">
        <w:rPr>
          <w:rFonts w:eastAsia="Times New Roman"/>
          <w:szCs w:val="24"/>
          <w:lang w:eastAsia="lt-LT"/>
        </w:rPr>
        <w:tab/>
      </w:r>
      <w:r w:rsidRPr="00076A1F">
        <w:rPr>
          <w:rFonts w:eastAsia="Times New Roman"/>
          <w:szCs w:val="24"/>
          <w:lang w:eastAsia="lt-LT"/>
        </w:rPr>
        <w:tab/>
      </w:r>
      <w:r w:rsidRPr="00076A1F">
        <w:rPr>
          <w:rFonts w:eastAsia="Times New Roman"/>
          <w:szCs w:val="24"/>
          <w:lang w:eastAsia="lt-LT"/>
        </w:rPr>
        <w:tab/>
        <w:t xml:space="preserve">            </w:t>
      </w:r>
      <w:r w:rsidR="00AF736A">
        <w:rPr>
          <w:rFonts w:eastAsia="Times New Roman"/>
          <w:szCs w:val="24"/>
          <w:lang w:eastAsia="lt-LT"/>
        </w:rPr>
        <w:t xml:space="preserve"> </w:t>
      </w:r>
      <w:r w:rsidR="00AF736A">
        <w:rPr>
          <w:rFonts w:eastAsia="Times New Roman"/>
          <w:szCs w:val="24"/>
          <w:lang w:eastAsia="lt-LT"/>
        </w:rPr>
        <w:tab/>
      </w:r>
      <w:r w:rsidRPr="00076A1F">
        <w:rPr>
          <w:rFonts w:eastAsia="Times New Roman"/>
          <w:szCs w:val="24"/>
          <w:lang w:eastAsia="lt-LT"/>
        </w:rPr>
        <w:t>direktoriaus</w:t>
      </w:r>
      <w:r w:rsidR="00AF736A">
        <w:rPr>
          <w:rFonts w:eastAsia="Times New Roman"/>
          <w:szCs w:val="24"/>
          <w:lang w:eastAsia="lt-LT"/>
        </w:rPr>
        <w:t xml:space="preserve"> 2</w:t>
      </w:r>
      <w:r w:rsidRPr="00076A1F">
        <w:rPr>
          <w:rFonts w:eastAsia="Times New Roman"/>
          <w:szCs w:val="24"/>
          <w:lang w:eastAsia="lt-LT"/>
        </w:rPr>
        <w:t>015 m. birželio</w:t>
      </w:r>
      <w:r w:rsidR="0081245F">
        <w:rPr>
          <w:rFonts w:eastAsia="Times New Roman"/>
          <w:szCs w:val="24"/>
          <w:lang w:eastAsia="lt-LT"/>
        </w:rPr>
        <w:t xml:space="preserve"> 8</w:t>
      </w:r>
      <w:r w:rsidRPr="00076A1F">
        <w:rPr>
          <w:rFonts w:eastAsia="Times New Roman"/>
          <w:szCs w:val="24"/>
          <w:lang w:eastAsia="lt-LT"/>
        </w:rPr>
        <w:t xml:space="preserve"> d. įsakymu </w:t>
      </w:r>
    </w:p>
    <w:p w:rsidR="00076A1F" w:rsidRPr="00076A1F" w:rsidRDefault="00AF736A" w:rsidP="00AF736A">
      <w:pPr>
        <w:spacing w:after="0" w:line="240" w:lineRule="auto"/>
        <w:rPr>
          <w:rFonts w:eastAsia="Times New Roman"/>
          <w:szCs w:val="24"/>
          <w:lang w:eastAsia="lt-LT"/>
        </w:rPr>
      </w:pPr>
      <w:r>
        <w:rPr>
          <w:rFonts w:eastAsia="Times New Roman"/>
          <w:szCs w:val="24"/>
          <w:lang w:eastAsia="lt-LT"/>
        </w:rPr>
        <w:t xml:space="preserve"> </w:t>
      </w:r>
      <w:r>
        <w:rPr>
          <w:rFonts w:eastAsia="Times New Roman"/>
          <w:szCs w:val="24"/>
          <w:lang w:eastAsia="lt-LT"/>
        </w:rPr>
        <w:tab/>
      </w:r>
      <w:r>
        <w:rPr>
          <w:rFonts w:eastAsia="Times New Roman"/>
          <w:szCs w:val="24"/>
          <w:lang w:eastAsia="lt-LT"/>
        </w:rPr>
        <w:tab/>
      </w:r>
      <w:r>
        <w:rPr>
          <w:rFonts w:eastAsia="Times New Roman"/>
          <w:szCs w:val="24"/>
          <w:lang w:eastAsia="lt-LT"/>
        </w:rPr>
        <w:tab/>
        <w:t xml:space="preserve">            </w:t>
      </w:r>
      <w:r>
        <w:rPr>
          <w:rFonts w:eastAsia="Times New Roman"/>
          <w:szCs w:val="24"/>
          <w:lang w:eastAsia="lt-LT"/>
        </w:rPr>
        <w:tab/>
      </w:r>
      <w:r w:rsidR="00076A1F" w:rsidRPr="00076A1F">
        <w:rPr>
          <w:rFonts w:eastAsia="Times New Roman"/>
          <w:szCs w:val="24"/>
          <w:lang w:eastAsia="lt-LT"/>
        </w:rPr>
        <w:t>Nr. ADV-</w:t>
      </w:r>
      <w:r w:rsidR="0081245F">
        <w:rPr>
          <w:rFonts w:eastAsia="Times New Roman"/>
          <w:szCs w:val="24"/>
          <w:lang w:eastAsia="lt-LT"/>
        </w:rPr>
        <w:t>360</w:t>
      </w:r>
    </w:p>
    <w:p w:rsidR="00076A1F" w:rsidRPr="00076A1F" w:rsidRDefault="00076A1F" w:rsidP="00076A1F">
      <w:pPr>
        <w:spacing w:after="0" w:line="240" w:lineRule="auto"/>
        <w:jc w:val="center"/>
        <w:rPr>
          <w:rFonts w:eastAsia="Times New Roman"/>
          <w:szCs w:val="24"/>
          <w:lang w:eastAsia="lt-LT"/>
        </w:rPr>
      </w:pPr>
    </w:p>
    <w:p w:rsidR="00076A1F" w:rsidRPr="00076A1F" w:rsidRDefault="00076A1F" w:rsidP="00AF736A">
      <w:pPr>
        <w:spacing w:after="0" w:line="360" w:lineRule="auto"/>
        <w:jc w:val="center"/>
        <w:rPr>
          <w:b/>
          <w:szCs w:val="24"/>
        </w:rPr>
      </w:pPr>
      <w:r w:rsidRPr="00076A1F">
        <w:rPr>
          <w:b/>
          <w:szCs w:val="24"/>
        </w:rPr>
        <w:t>PRIKLAUSOMYBĖS LIGŲ GYDYMO FINANSAVIMO TVARKOS APRAŠAS</w:t>
      </w:r>
    </w:p>
    <w:p w:rsidR="00076A1F" w:rsidRPr="00076A1F" w:rsidRDefault="00076A1F" w:rsidP="00076A1F">
      <w:pPr>
        <w:spacing w:after="0" w:line="360" w:lineRule="auto"/>
        <w:jc w:val="both"/>
        <w:rPr>
          <w:b/>
          <w:szCs w:val="24"/>
        </w:rPr>
      </w:pPr>
    </w:p>
    <w:p w:rsidR="00076A1F" w:rsidRPr="00076A1F" w:rsidRDefault="00076A1F" w:rsidP="00076A1F">
      <w:pPr>
        <w:spacing w:after="0" w:line="360" w:lineRule="auto"/>
        <w:jc w:val="center"/>
        <w:rPr>
          <w:b/>
          <w:szCs w:val="24"/>
        </w:rPr>
      </w:pPr>
      <w:r w:rsidRPr="00076A1F">
        <w:rPr>
          <w:b/>
          <w:szCs w:val="24"/>
        </w:rPr>
        <w:t>I. BENDROSIOS NUOSTATOS</w:t>
      </w:r>
    </w:p>
    <w:p w:rsidR="00076A1F" w:rsidRPr="00076A1F" w:rsidRDefault="00076A1F" w:rsidP="00076A1F">
      <w:pPr>
        <w:spacing w:after="0" w:line="360" w:lineRule="auto"/>
        <w:rPr>
          <w:szCs w:val="24"/>
        </w:rPr>
      </w:pPr>
    </w:p>
    <w:p w:rsidR="00076A1F" w:rsidRPr="00076A1F" w:rsidRDefault="00076A1F" w:rsidP="00AF736A">
      <w:pPr>
        <w:tabs>
          <w:tab w:val="left" w:pos="1247"/>
        </w:tabs>
        <w:spacing w:after="0" w:line="360" w:lineRule="auto"/>
        <w:ind w:firstLine="1298"/>
        <w:jc w:val="both"/>
      </w:pPr>
      <w:r w:rsidRPr="00076A1F">
        <w:rPr>
          <w:szCs w:val="24"/>
        </w:rPr>
        <w:t xml:space="preserve">1. Priklausomybės ligų gydymo finansavimo tvarkos aprašas (toliau – Tvarkos aprašas) reglamentuoja mokamų asmens sveikatos priežiūros paslaugų teikimą siekiant </w:t>
      </w:r>
      <w:r w:rsidRPr="00076A1F">
        <w:t>mažinti sergamumą priklausomybės ligomis ir mirtingumą nuo jų, žalingai vartojantiems arba priklausomiems nuo alkoholio, narkotikų ir kitų psichiką veikiančių medžiagų (toliau –</w:t>
      </w:r>
      <w:r w:rsidR="00F97B26">
        <w:t xml:space="preserve"> </w:t>
      </w:r>
      <w:r w:rsidRPr="00076A1F">
        <w:t>priklausomybės ligų gydymo paslaugos).</w:t>
      </w:r>
    </w:p>
    <w:p w:rsidR="00076A1F" w:rsidRPr="00076A1F" w:rsidRDefault="00076A1F" w:rsidP="00AF736A">
      <w:pPr>
        <w:tabs>
          <w:tab w:val="left" w:pos="1247"/>
        </w:tabs>
        <w:spacing w:after="0" w:line="360" w:lineRule="auto"/>
        <w:ind w:firstLine="1298"/>
        <w:jc w:val="both"/>
        <w:rPr>
          <w:szCs w:val="24"/>
        </w:rPr>
      </w:pPr>
      <w:r w:rsidRPr="00076A1F">
        <w:rPr>
          <w:szCs w:val="24"/>
        </w:rPr>
        <w:t>2. Tvarkos aprašas taikomas Kupiškio rajono savivaldybės gyventojams, deklaruojantiems gyvenamąją vietą ir faktiškai gyvenantiems Kupiškio rajono savivaldybėje.</w:t>
      </w:r>
    </w:p>
    <w:p w:rsidR="00076A1F" w:rsidRPr="00076A1F" w:rsidRDefault="00076A1F" w:rsidP="00AF736A">
      <w:pPr>
        <w:tabs>
          <w:tab w:val="left" w:pos="1247"/>
        </w:tabs>
        <w:spacing w:after="0" w:line="360" w:lineRule="auto"/>
        <w:ind w:firstLine="1298"/>
        <w:jc w:val="both"/>
        <w:rPr>
          <w:szCs w:val="24"/>
        </w:rPr>
      </w:pPr>
      <w:r w:rsidRPr="00076A1F">
        <w:rPr>
          <w:szCs w:val="24"/>
        </w:rPr>
        <w:t xml:space="preserve">3.  Už </w:t>
      </w:r>
      <w:r w:rsidRPr="00076A1F">
        <w:t xml:space="preserve">priklausomybės ligų </w:t>
      </w:r>
      <w:r w:rsidRPr="00076A1F">
        <w:rPr>
          <w:szCs w:val="24"/>
        </w:rPr>
        <w:t>gydymo paslaugas apmoka Kupiškio rajono savivaldybės administracija iš Visuomenės sveikatos rėmimo specialiosios programos lėšų.</w:t>
      </w:r>
    </w:p>
    <w:p w:rsidR="00076A1F" w:rsidRPr="00076A1F" w:rsidRDefault="00076A1F" w:rsidP="00AF736A">
      <w:pPr>
        <w:tabs>
          <w:tab w:val="left" w:pos="1247"/>
        </w:tabs>
        <w:spacing w:after="0" w:line="360" w:lineRule="auto"/>
        <w:ind w:firstLine="1298"/>
        <w:jc w:val="both"/>
      </w:pPr>
      <w:r w:rsidRPr="00076A1F">
        <w:rPr>
          <w:szCs w:val="24"/>
        </w:rPr>
        <w:t xml:space="preserve">4. </w:t>
      </w:r>
      <w:r w:rsidRPr="00076A1F">
        <w:t>Priklausomybės ligų</w:t>
      </w:r>
      <w:r w:rsidRPr="00076A1F">
        <w:rPr>
          <w:szCs w:val="24"/>
        </w:rPr>
        <w:t xml:space="preserve"> gydymas</w:t>
      </w:r>
      <w:r w:rsidRPr="00076A1F">
        <w:t xml:space="preserve"> yra savanoriškas asmens apsisprendimas, priverstinai asmenys, vadovaujantis šiuo Tvarkos aprašu, gydytis nesiunčiami.</w:t>
      </w:r>
    </w:p>
    <w:p w:rsidR="00076A1F" w:rsidRPr="00076A1F" w:rsidRDefault="00076A1F" w:rsidP="00AF736A">
      <w:pPr>
        <w:tabs>
          <w:tab w:val="left" w:pos="1247"/>
        </w:tabs>
        <w:spacing w:after="0" w:line="360" w:lineRule="auto"/>
        <w:ind w:firstLine="1298"/>
        <w:jc w:val="both"/>
        <w:rPr>
          <w:szCs w:val="24"/>
        </w:rPr>
      </w:pPr>
      <w:r w:rsidRPr="00076A1F">
        <w:t xml:space="preserve">5. </w:t>
      </w:r>
      <w:r w:rsidRPr="00076A1F">
        <w:rPr>
          <w:szCs w:val="24"/>
        </w:rPr>
        <w:t>Šis Tvarkos aprašas taikomas</w:t>
      </w:r>
      <w:r w:rsidRPr="00076A1F">
        <w:t xml:space="preserve"> socialinės rizikos šeimoms, socialinės rizikos asmenims, socialinės rizikos šeimoms, auginančioms vaikus, kitiems asmenims, neturintiems pakankamai lėšų susimokėti už mokamas priklausomybės ligų gydymo paslaugas.</w:t>
      </w:r>
    </w:p>
    <w:p w:rsidR="00076A1F" w:rsidRPr="00076A1F" w:rsidRDefault="00076A1F" w:rsidP="00076A1F">
      <w:pPr>
        <w:spacing w:after="0" w:line="360" w:lineRule="auto"/>
        <w:ind w:firstLine="1296"/>
        <w:jc w:val="both"/>
        <w:rPr>
          <w:szCs w:val="24"/>
        </w:rPr>
      </w:pPr>
    </w:p>
    <w:p w:rsidR="00076A1F" w:rsidRPr="00076A1F" w:rsidRDefault="00076A1F" w:rsidP="00AF736A">
      <w:pPr>
        <w:spacing w:after="0" w:line="360" w:lineRule="auto"/>
        <w:ind w:firstLine="1296"/>
        <w:jc w:val="center"/>
        <w:rPr>
          <w:b/>
          <w:szCs w:val="24"/>
        </w:rPr>
      </w:pPr>
      <w:r w:rsidRPr="00076A1F">
        <w:rPr>
          <w:b/>
          <w:szCs w:val="24"/>
        </w:rPr>
        <w:t>II. KREIPIMASIS DĖL</w:t>
      </w:r>
      <w:r w:rsidRPr="00076A1F">
        <w:rPr>
          <w:szCs w:val="24"/>
        </w:rPr>
        <w:t xml:space="preserve"> </w:t>
      </w:r>
      <w:r w:rsidRPr="00076A1F">
        <w:rPr>
          <w:b/>
          <w:szCs w:val="24"/>
        </w:rPr>
        <w:t>PRIKLAUSOMYBĖS LIGŲ GYDYMO</w:t>
      </w:r>
    </w:p>
    <w:p w:rsidR="00076A1F" w:rsidRPr="00076A1F" w:rsidRDefault="00076A1F" w:rsidP="00076A1F">
      <w:pPr>
        <w:spacing w:after="0" w:line="360" w:lineRule="auto"/>
        <w:jc w:val="both"/>
        <w:rPr>
          <w:b/>
          <w:szCs w:val="24"/>
        </w:rPr>
      </w:pPr>
    </w:p>
    <w:p w:rsidR="00076A1F" w:rsidRPr="00076A1F" w:rsidRDefault="00076A1F" w:rsidP="00AF736A">
      <w:pPr>
        <w:tabs>
          <w:tab w:val="left" w:pos="1247"/>
        </w:tabs>
        <w:spacing w:after="0" w:line="360" w:lineRule="auto"/>
        <w:jc w:val="both"/>
        <w:rPr>
          <w:szCs w:val="24"/>
        </w:rPr>
      </w:pPr>
      <w:r w:rsidRPr="00076A1F">
        <w:rPr>
          <w:b/>
          <w:szCs w:val="24"/>
        </w:rPr>
        <w:tab/>
      </w:r>
      <w:r w:rsidRPr="00076A1F">
        <w:rPr>
          <w:szCs w:val="24"/>
        </w:rPr>
        <w:t xml:space="preserve">6. Asmenys dėl </w:t>
      </w:r>
      <w:r w:rsidRPr="00076A1F">
        <w:t xml:space="preserve">priklausomybės ligų gydymo </w:t>
      </w:r>
      <w:r w:rsidRPr="00076A1F">
        <w:rPr>
          <w:szCs w:val="24"/>
        </w:rPr>
        <w:t>kreipiasi pagal gyvenamąją vietą, seniūnijų gyventojai – į seniūnijas, miesto gyventojai – į Kupiškio socialinių paslaugų centrą ir pateikia socialiniam darbuotojui laisvos formos motyvuotą prašymą skirti finansavimą priklausomybės ligų gydymui.</w:t>
      </w:r>
    </w:p>
    <w:p w:rsidR="00076A1F" w:rsidRPr="00076A1F" w:rsidRDefault="00076A1F" w:rsidP="00AF736A">
      <w:pPr>
        <w:tabs>
          <w:tab w:val="left" w:pos="1247"/>
        </w:tabs>
        <w:spacing w:after="0" w:line="360" w:lineRule="auto"/>
        <w:jc w:val="both"/>
        <w:rPr>
          <w:szCs w:val="24"/>
        </w:rPr>
      </w:pPr>
      <w:r w:rsidRPr="00076A1F">
        <w:rPr>
          <w:szCs w:val="24"/>
        </w:rPr>
        <w:tab/>
        <w:t>7. Seniūnijos ar Kupiškio socialinių paslaugų centro socialinis darbuotojas, gavęs asmens prašymą, ištiria asmens buities ir gyvenimo sąlygas ir surašo buities ir gyvenimo sąlygų patikrinimo aktą.</w:t>
      </w:r>
    </w:p>
    <w:p w:rsidR="00076A1F" w:rsidRPr="00076A1F" w:rsidRDefault="00076A1F" w:rsidP="00AF736A">
      <w:pPr>
        <w:tabs>
          <w:tab w:val="left" w:pos="1247"/>
        </w:tabs>
        <w:spacing w:after="0" w:line="360" w:lineRule="auto"/>
        <w:jc w:val="both"/>
        <w:rPr>
          <w:szCs w:val="24"/>
        </w:rPr>
      </w:pPr>
      <w:r w:rsidRPr="00076A1F">
        <w:rPr>
          <w:szCs w:val="24"/>
        </w:rPr>
        <w:tab/>
        <w:t xml:space="preserve">8. Seniūnijos ar Kupiškio socialinių paslaugų centro socialinis darbuotojas, surašęs buities ir gyvenimo sąlygų patikrinimo aktą, rengia Kupiškio rajono savivaldybės administracijos direktoriui (toliau – Administracijos direktorius) motyvuotą prašymą skirti finansavimą </w:t>
      </w:r>
      <w:r w:rsidRPr="00076A1F">
        <w:rPr>
          <w:szCs w:val="24"/>
        </w:rPr>
        <w:lastRenderedPageBreak/>
        <w:t>priklausomybės ligų gydymui ir kartu su asmens prašymo kopija pateikia Administracijos direktoriui.</w:t>
      </w:r>
    </w:p>
    <w:p w:rsidR="00076A1F" w:rsidRPr="00076A1F" w:rsidRDefault="00076A1F" w:rsidP="00076A1F">
      <w:pPr>
        <w:spacing w:after="0" w:line="360" w:lineRule="auto"/>
        <w:jc w:val="both"/>
        <w:rPr>
          <w:szCs w:val="24"/>
        </w:rPr>
      </w:pPr>
      <w:r w:rsidRPr="00076A1F">
        <w:rPr>
          <w:szCs w:val="24"/>
        </w:rPr>
        <w:tab/>
      </w:r>
      <w:r w:rsidRPr="00076A1F">
        <w:rPr>
          <w:b/>
          <w:szCs w:val="24"/>
        </w:rPr>
        <w:t>III. PRIKLAUSOMYBĖS LIGŲ GYDYMO ORGANIZAVIMAS</w:t>
      </w:r>
    </w:p>
    <w:p w:rsidR="00076A1F" w:rsidRPr="00076A1F" w:rsidRDefault="00076A1F" w:rsidP="00076A1F">
      <w:pPr>
        <w:spacing w:after="0" w:line="360" w:lineRule="auto"/>
        <w:jc w:val="both"/>
        <w:rPr>
          <w:szCs w:val="24"/>
        </w:rPr>
      </w:pPr>
    </w:p>
    <w:p w:rsidR="00076A1F" w:rsidRPr="00076A1F" w:rsidRDefault="00076A1F" w:rsidP="006834DE">
      <w:pPr>
        <w:tabs>
          <w:tab w:val="left" w:pos="1247"/>
        </w:tabs>
        <w:spacing w:after="0" w:line="360" w:lineRule="auto"/>
        <w:ind w:firstLine="1296"/>
        <w:jc w:val="both"/>
        <w:rPr>
          <w:szCs w:val="24"/>
        </w:rPr>
      </w:pPr>
      <w:r w:rsidRPr="00076A1F">
        <w:rPr>
          <w:szCs w:val="24"/>
        </w:rPr>
        <w:t>9. Savivaldybės gydytojas, gavęs iš Administracijos direktoriaus vizuotą motyvuotą prašymą, rengia Administracijos direktoriaus įsakymo projektą dėl finansavimo skyrimo asmens gydymui nuo priklausomybės ligų.</w:t>
      </w:r>
    </w:p>
    <w:p w:rsidR="00076A1F" w:rsidRPr="00076A1F" w:rsidRDefault="00076A1F" w:rsidP="006834DE">
      <w:pPr>
        <w:tabs>
          <w:tab w:val="left" w:pos="1247"/>
        </w:tabs>
        <w:spacing w:after="0" w:line="360" w:lineRule="auto"/>
        <w:ind w:firstLine="1296"/>
        <w:jc w:val="both"/>
        <w:rPr>
          <w:szCs w:val="24"/>
        </w:rPr>
      </w:pPr>
      <w:r w:rsidRPr="00076A1F">
        <w:rPr>
          <w:szCs w:val="24"/>
        </w:rPr>
        <w:t>10. Administracijos direktorius leidžia įsakymus dėl finansavimo skyrimo asmenų gydymui nuo priklausomybės ligų.</w:t>
      </w:r>
    </w:p>
    <w:p w:rsidR="00076A1F" w:rsidRPr="00076A1F" w:rsidRDefault="00076A1F" w:rsidP="006834DE">
      <w:pPr>
        <w:tabs>
          <w:tab w:val="left" w:pos="1247"/>
        </w:tabs>
        <w:spacing w:after="0" w:line="360" w:lineRule="auto"/>
        <w:jc w:val="both"/>
        <w:rPr>
          <w:szCs w:val="24"/>
        </w:rPr>
      </w:pPr>
      <w:r w:rsidRPr="00076A1F">
        <w:rPr>
          <w:szCs w:val="24"/>
        </w:rPr>
        <w:tab/>
      </w:r>
      <w:r w:rsidR="006834DE">
        <w:rPr>
          <w:szCs w:val="24"/>
        </w:rPr>
        <w:tab/>
      </w:r>
      <w:r w:rsidRPr="00076A1F">
        <w:rPr>
          <w:szCs w:val="24"/>
        </w:rPr>
        <w:t>1</w:t>
      </w:r>
      <w:r w:rsidR="006834DE">
        <w:rPr>
          <w:szCs w:val="24"/>
        </w:rPr>
        <w:t>1</w:t>
      </w:r>
      <w:r w:rsidRPr="00076A1F">
        <w:rPr>
          <w:szCs w:val="24"/>
        </w:rPr>
        <w:t>. Priklausomybės ligų gydymo paslaugos teikiamos tose sveikatos priežiūros įstaigose, su kuriomis Savivaldybės administracija yra sudariusi paslaugų teikimo sutartis.</w:t>
      </w:r>
    </w:p>
    <w:p w:rsidR="00076A1F" w:rsidRPr="00076A1F" w:rsidRDefault="00076A1F" w:rsidP="006834DE">
      <w:pPr>
        <w:tabs>
          <w:tab w:val="left" w:pos="1247"/>
        </w:tabs>
        <w:spacing w:after="0" w:line="360" w:lineRule="auto"/>
        <w:jc w:val="both"/>
      </w:pPr>
      <w:r w:rsidRPr="00076A1F">
        <w:rPr>
          <w:szCs w:val="24"/>
        </w:rPr>
        <w:tab/>
      </w:r>
      <w:r w:rsidR="006834DE">
        <w:rPr>
          <w:szCs w:val="24"/>
        </w:rPr>
        <w:tab/>
      </w:r>
      <w:r w:rsidRPr="00076A1F">
        <w:rPr>
          <w:szCs w:val="24"/>
        </w:rPr>
        <w:t>1</w:t>
      </w:r>
      <w:r w:rsidR="006834DE">
        <w:rPr>
          <w:szCs w:val="24"/>
        </w:rPr>
        <w:t>2</w:t>
      </w:r>
      <w:r w:rsidRPr="00076A1F">
        <w:rPr>
          <w:szCs w:val="24"/>
        </w:rPr>
        <w:t>. Savivaldybės gydytojas asmenis, dėl kurių gydymo Administracijos direktorius išleido įsakymą</w:t>
      </w:r>
      <w:r w:rsidRPr="00076A1F">
        <w:t xml:space="preserve">, užregistruoja į sveikatos priežiūros įstaigą dėl mokamų paslaugų teikimo, išrašo siuntimą (priedas) ir informuoja </w:t>
      </w:r>
      <w:r w:rsidRPr="00076A1F">
        <w:rPr>
          <w:szCs w:val="24"/>
        </w:rPr>
        <w:t xml:space="preserve">seniūnijos ar Kupiškio socialinių paslaugų centro socialinį darbuotoją, kuris esant reikalui organizuoja asmenų nuvežimo į </w:t>
      </w:r>
      <w:r w:rsidRPr="00076A1F">
        <w:t>sveikatos priežiūros įstaigas</w:t>
      </w:r>
      <w:r w:rsidRPr="00076A1F">
        <w:rPr>
          <w:szCs w:val="24"/>
        </w:rPr>
        <w:t xml:space="preserve"> transporto paslaugas</w:t>
      </w:r>
      <w:r w:rsidRPr="00076A1F">
        <w:t>.</w:t>
      </w:r>
    </w:p>
    <w:p w:rsidR="00076A1F" w:rsidRPr="00076A1F" w:rsidRDefault="00076A1F" w:rsidP="006834DE">
      <w:pPr>
        <w:tabs>
          <w:tab w:val="left" w:pos="1247"/>
        </w:tabs>
        <w:spacing w:after="0" w:line="360" w:lineRule="auto"/>
        <w:jc w:val="both"/>
        <w:rPr>
          <w:szCs w:val="24"/>
        </w:rPr>
      </w:pPr>
      <w:r w:rsidRPr="00076A1F">
        <w:tab/>
      </w:r>
      <w:r w:rsidR="006834DE">
        <w:tab/>
      </w:r>
      <w:r w:rsidRPr="00076A1F">
        <w:t>1</w:t>
      </w:r>
      <w:r w:rsidR="006834DE">
        <w:t>3</w:t>
      </w:r>
      <w:r w:rsidRPr="00076A1F">
        <w:t xml:space="preserve">. Asmenys dėl </w:t>
      </w:r>
      <w:r w:rsidRPr="00076A1F">
        <w:rPr>
          <w:szCs w:val="24"/>
        </w:rPr>
        <w:t xml:space="preserve">priklausomybės ligų </w:t>
      </w:r>
      <w:r w:rsidRPr="00076A1F">
        <w:t xml:space="preserve">gydymo pakartotinio finansavimo </w:t>
      </w:r>
      <w:r w:rsidRPr="00076A1F">
        <w:rPr>
          <w:szCs w:val="24"/>
        </w:rPr>
        <w:t>nepraėjus terminui, už kurį jau buvo finansuotas asmens gydymas, kreipiasi į seniūnijos ar Kupiškio socialinių paslaugų centro socialinį darbuotoją, kuris</w:t>
      </w:r>
      <w:r w:rsidR="00F97B26">
        <w:rPr>
          <w:szCs w:val="24"/>
        </w:rPr>
        <w:t>,</w:t>
      </w:r>
      <w:r w:rsidRPr="00076A1F">
        <w:rPr>
          <w:szCs w:val="24"/>
        </w:rPr>
        <w:t xml:space="preserve"> ištyręs asmens buities ir gyvenimo sąlygas ir surašęs buities ir gyvenimo sąlygų patikrinimo aktą, teikia motyvuotą prašymą skirti priklausomybės ligų gydymo pakartotinį finansavimą ir kartu su asmens prašymo kopija pateikia Administracijos direktoriui.</w:t>
      </w:r>
    </w:p>
    <w:p w:rsidR="00076A1F" w:rsidRPr="00076A1F" w:rsidRDefault="00076A1F" w:rsidP="00076A1F">
      <w:pPr>
        <w:spacing w:after="0" w:line="360" w:lineRule="auto"/>
        <w:jc w:val="both"/>
        <w:rPr>
          <w:szCs w:val="24"/>
        </w:rPr>
      </w:pPr>
      <w:r w:rsidRPr="00076A1F">
        <w:rPr>
          <w:szCs w:val="24"/>
        </w:rPr>
        <w:tab/>
      </w:r>
    </w:p>
    <w:p w:rsidR="00076A1F" w:rsidRPr="00076A1F" w:rsidRDefault="00076A1F" w:rsidP="00AF736A">
      <w:pPr>
        <w:spacing w:after="0" w:line="360" w:lineRule="auto"/>
        <w:jc w:val="center"/>
        <w:rPr>
          <w:b/>
          <w:szCs w:val="24"/>
        </w:rPr>
      </w:pPr>
      <w:r w:rsidRPr="00076A1F">
        <w:rPr>
          <w:b/>
          <w:szCs w:val="24"/>
        </w:rPr>
        <w:t xml:space="preserve">IV. APMOKĖJIMAS UŽ </w:t>
      </w:r>
      <w:r w:rsidRPr="00076A1F">
        <w:rPr>
          <w:b/>
        </w:rPr>
        <w:t>PRIKLAUSOMYBĖS LIGŲ GYDYMO PASLAUGAS</w:t>
      </w:r>
    </w:p>
    <w:p w:rsidR="00076A1F" w:rsidRPr="00076A1F" w:rsidRDefault="00076A1F" w:rsidP="00076A1F">
      <w:pPr>
        <w:spacing w:after="0" w:line="360" w:lineRule="auto"/>
        <w:jc w:val="both"/>
        <w:rPr>
          <w:szCs w:val="24"/>
        </w:rPr>
      </w:pPr>
    </w:p>
    <w:p w:rsidR="00076A1F" w:rsidRPr="00076A1F" w:rsidRDefault="00076A1F" w:rsidP="00AF736A">
      <w:pPr>
        <w:tabs>
          <w:tab w:val="left" w:pos="1247"/>
        </w:tabs>
        <w:spacing w:after="0" w:line="360" w:lineRule="auto"/>
        <w:ind w:firstLine="1298"/>
        <w:jc w:val="both"/>
      </w:pPr>
      <w:r w:rsidRPr="00076A1F">
        <w:rPr>
          <w:szCs w:val="24"/>
        </w:rPr>
        <w:t>1</w:t>
      </w:r>
      <w:r w:rsidR="006834DE">
        <w:rPr>
          <w:szCs w:val="24"/>
        </w:rPr>
        <w:t>4</w:t>
      </w:r>
      <w:r w:rsidRPr="00076A1F">
        <w:rPr>
          <w:szCs w:val="24"/>
        </w:rPr>
        <w:t xml:space="preserve">. Už </w:t>
      </w:r>
      <w:r w:rsidRPr="00076A1F">
        <w:t>priklausomybės ligų gydymo paslaugas Savivaldybės administracija apmoka pagal paslaugų teikimo sutartyje su sveikatos priežiūros įstaiga nustatytomis sąlygomis ir terminais.</w:t>
      </w:r>
    </w:p>
    <w:p w:rsidR="00076A1F" w:rsidRPr="00076A1F" w:rsidRDefault="00076A1F" w:rsidP="00076A1F">
      <w:pPr>
        <w:spacing w:after="0" w:line="360" w:lineRule="auto"/>
        <w:ind w:firstLine="1296"/>
        <w:jc w:val="both"/>
      </w:pPr>
    </w:p>
    <w:p w:rsidR="00076A1F" w:rsidRPr="00076A1F" w:rsidRDefault="00076A1F" w:rsidP="00AF736A">
      <w:pPr>
        <w:spacing w:after="0" w:line="360" w:lineRule="auto"/>
        <w:jc w:val="center"/>
      </w:pPr>
      <w:r w:rsidRPr="00076A1F">
        <w:t>______________________________________</w:t>
      </w:r>
    </w:p>
    <w:p w:rsidR="00076A1F" w:rsidRPr="00076A1F" w:rsidRDefault="00076A1F" w:rsidP="00AF736A">
      <w:pPr>
        <w:spacing w:after="0" w:line="240" w:lineRule="auto"/>
      </w:pPr>
      <w:r w:rsidRPr="00076A1F">
        <w:br w:type="page"/>
      </w:r>
      <w:r w:rsidR="00AF736A">
        <w:lastRenderedPageBreak/>
        <w:t xml:space="preserve"> </w:t>
      </w:r>
      <w:r w:rsidR="00AF736A">
        <w:tab/>
      </w:r>
      <w:r w:rsidR="00AF736A">
        <w:tab/>
      </w:r>
      <w:r w:rsidR="00AF736A">
        <w:tab/>
      </w:r>
      <w:r w:rsidR="00AF736A">
        <w:tab/>
      </w:r>
      <w:r w:rsidRPr="00076A1F">
        <w:t>Priklausomybės ligų gydymo</w:t>
      </w:r>
    </w:p>
    <w:p w:rsidR="00076A1F" w:rsidRPr="00076A1F" w:rsidRDefault="00076A1F" w:rsidP="00076A1F">
      <w:pPr>
        <w:spacing w:after="0" w:line="240" w:lineRule="auto"/>
        <w:ind w:left="3888" w:firstLine="1298"/>
      </w:pPr>
      <w:r w:rsidRPr="00076A1F">
        <w:t>finansavimo tvarkos aprašo</w:t>
      </w:r>
    </w:p>
    <w:p w:rsidR="00076A1F" w:rsidRPr="00076A1F" w:rsidRDefault="00076A1F" w:rsidP="00076A1F">
      <w:pPr>
        <w:spacing w:after="0" w:line="240" w:lineRule="auto"/>
        <w:ind w:left="3888" w:firstLine="1298"/>
      </w:pPr>
      <w:r w:rsidRPr="00076A1F">
        <w:t>priedas</w:t>
      </w:r>
      <w:r w:rsidRPr="00076A1F">
        <w:tab/>
      </w:r>
    </w:p>
    <w:p w:rsidR="00076A1F" w:rsidRPr="00076A1F" w:rsidRDefault="00076A1F" w:rsidP="00076A1F">
      <w:pPr>
        <w:spacing w:after="0" w:line="360" w:lineRule="auto"/>
        <w:ind w:firstLine="1296"/>
        <w:jc w:val="center"/>
      </w:pPr>
    </w:p>
    <w:p w:rsidR="00076A1F" w:rsidRPr="00076A1F" w:rsidRDefault="00076A1F" w:rsidP="00AF736A">
      <w:pPr>
        <w:spacing w:after="0" w:line="360" w:lineRule="auto"/>
        <w:jc w:val="center"/>
        <w:rPr>
          <w:b/>
        </w:rPr>
      </w:pPr>
      <w:r w:rsidRPr="00076A1F">
        <w:rPr>
          <w:b/>
        </w:rPr>
        <w:t>KUPIŠKIO RAJONO SAVIVALDYBĖS ADMINISTRACIJA</w:t>
      </w:r>
    </w:p>
    <w:p w:rsidR="00076A1F" w:rsidRPr="00076A1F" w:rsidRDefault="00076A1F" w:rsidP="00076A1F">
      <w:pPr>
        <w:spacing w:after="0" w:line="360" w:lineRule="auto"/>
        <w:ind w:firstLine="1296"/>
        <w:jc w:val="center"/>
        <w:rPr>
          <w:b/>
        </w:rPr>
      </w:pPr>
    </w:p>
    <w:p w:rsidR="00076A1F" w:rsidRPr="00076A1F" w:rsidRDefault="00076A1F" w:rsidP="00AF736A">
      <w:pPr>
        <w:spacing w:after="0" w:line="360" w:lineRule="auto"/>
        <w:jc w:val="center"/>
        <w:rPr>
          <w:b/>
        </w:rPr>
      </w:pPr>
      <w:r w:rsidRPr="00076A1F">
        <w:rPr>
          <w:b/>
        </w:rPr>
        <w:t>SIUNTIMAS Nr.</w:t>
      </w:r>
    </w:p>
    <w:p w:rsidR="00076A1F" w:rsidRPr="00076A1F" w:rsidRDefault="00076A1F" w:rsidP="00076A1F">
      <w:pPr>
        <w:spacing w:after="0" w:line="360" w:lineRule="auto"/>
        <w:ind w:firstLine="1296"/>
        <w:jc w:val="center"/>
        <w:rPr>
          <w:b/>
        </w:rPr>
      </w:pPr>
    </w:p>
    <w:p w:rsidR="00076A1F" w:rsidRPr="00076A1F" w:rsidRDefault="00076A1F" w:rsidP="00AF736A">
      <w:pPr>
        <w:spacing w:after="0" w:line="240" w:lineRule="auto"/>
        <w:jc w:val="center"/>
      </w:pPr>
      <w:r w:rsidRPr="00076A1F">
        <w:t>______________________</w:t>
      </w:r>
    </w:p>
    <w:p w:rsidR="00076A1F" w:rsidRPr="00076A1F" w:rsidRDefault="00076A1F" w:rsidP="00AF736A">
      <w:pPr>
        <w:spacing w:after="0" w:line="240" w:lineRule="auto"/>
        <w:jc w:val="center"/>
        <w:rPr>
          <w:szCs w:val="24"/>
        </w:rPr>
      </w:pPr>
      <w:r w:rsidRPr="00076A1F">
        <w:rPr>
          <w:szCs w:val="24"/>
        </w:rPr>
        <w:t>(data)</w:t>
      </w:r>
    </w:p>
    <w:p w:rsidR="00076A1F" w:rsidRPr="00076A1F" w:rsidRDefault="00076A1F" w:rsidP="00AF736A">
      <w:pPr>
        <w:spacing w:after="0" w:line="240" w:lineRule="auto"/>
        <w:ind w:firstLine="1298"/>
        <w:jc w:val="center"/>
        <w:rPr>
          <w:szCs w:val="24"/>
        </w:rPr>
      </w:pPr>
    </w:p>
    <w:p w:rsidR="00076A1F" w:rsidRPr="00076A1F" w:rsidRDefault="00076A1F" w:rsidP="00AF736A">
      <w:pPr>
        <w:spacing w:after="0" w:line="240" w:lineRule="auto"/>
        <w:jc w:val="center"/>
        <w:rPr>
          <w:szCs w:val="24"/>
        </w:rPr>
      </w:pPr>
      <w:r w:rsidRPr="00076A1F">
        <w:rPr>
          <w:szCs w:val="24"/>
        </w:rPr>
        <w:t>________________________</w:t>
      </w:r>
    </w:p>
    <w:p w:rsidR="00076A1F" w:rsidRPr="00076A1F" w:rsidRDefault="00076A1F" w:rsidP="00AF736A">
      <w:pPr>
        <w:spacing w:after="0" w:line="240" w:lineRule="auto"/>
        <w:jc w:val="center"/>
        <w:rPr>
          <w:szCs w:val="24"/>
        </w:rPr>
      </w:pPr>
      <w:r w:rsidRPr="00076A1F">
        <w:rPr>
          <w:szCs w:val="24"/>
        </w:rPr>
        <w:t>(vieta)</w:t>
      </w:r>
    </w:p>
    <w:p w:rsidR="00076A1F" w:rsidRPr="00076A1F" w:rsidRDefault="00076A1F" w:rsidP="00076A1F">
      <w:pPr>
        <w:spacing w:after="0" w:line="240" w:lineRule="auto"/>
        <w:ind w:firstLine="1298"/>
        <w:jc w:val="center"/>
        <w:rPr>
          <w:szCs w:val="24"/>
        </w:rPr>
      </w:pPr>
    </w:p>
    <w:p w:rsidR="00076A1F" w:rsidRPr="00076A1F" w:rsidRDefault="00076A1F" w:rsidP="00076A1F">
      <w:pPr>
        <w:spacing w:after="0" w:line="240" w:lineRule="auto"/>
        <w:rPr>
          <w:szCs w:val="24"/>
        </w:rPr>
      </w:pPr>
    </w:p>
    <w:p w:rsidR="00076A1F" w:rsidRPr="00076A1F" w:rsidRDefault="00076A1F" w:rsidP="00076A1F">
      <w:pPr>
        <w:spacing w:after="0" w:line="240" w:lineRule="auto"/>
        <w:rPr>
          <w:szCs w:val="24"/>
        </w:rPr>
      </w:pPr>
      <w:r w:rsidRPr="00076A1F">
        <w:rPr>
          <w:szCs w:val="24"/>
        </w:rPr>
        <w:t>Pil.____________________________________________________________________________</w:t>
      </w:r>
    </w:p>
    <w:p w:rsidR="00076A1F" w:rsidRPr="00076A1F" w:rsidRDefault="00076A1F" w:rsidP="00076A1F">
      <w:pPr>
        <w:spacing w:after="0" w:line="240" w:lineRule="auto"/>
        <w:rPr>
          <w:szCs w:val="24"/>
        </w:rPr>
      </w:pPr>
      <w:r w:rsidRPr="00076A1F">
        <w:rPr>
          <w:szCs w:val="24"/>
        </w:rPr>
        <w:tab/>
      </w:r>
      <w:r w:rsidRPr="00076A1F">
        <w:rPr>
          <w:szCs w:val="24"/>
        </w:rPr>
        <w:tab/>
      </w:r>
      <w:r w:rsidRPr="00076A1F">
        <w:rPr>
          <w:szCs w:val="24"/>
        </w:rPr>
        <w:tab/>
        <w:t>(vardas, pavardė)</w:t>
      </w:r>
    </w:p>
    <w:p w:rsidR="00076A1F" w:rsidRPr="00076A1F" w:rsidRDefault="00076A1F" w:rsidP="00076A1F">
      <w:pPr>
        <w:spacing w:after="0" w:line="240" w:lineRule="auto"/>
        <w:rPr>
          <w:szCs w:val="24"/>
        </w:rPr>
      </w:pPr>
    </w:p>
    <w:p w:rsidR="00076A1F" w:rsidRPr="00076A1F" w:rsidRDefault="00076A1F" w:rsidP="00076A1F">
      <w:pPr>
        <w:spacing w:after="0" w:line="240" w:lineRule="auto"/>
        <w:rPr>
          <w:szCs w:val="24"/>
        </w:rPr>
      </w:pPr>
      <w:r w:rsidRPr="00076A1F">
        <w:rPr>
          <w:szCs w:val="24"/>
        </w:rPr>
        <w:t>Asmens kodas___________________________________________________________________</w:t>
      </w:r>
    </w:p>
    <w:p w:rsidR="00076A1F" w:rsidRPr="00076A1F" w:rsidRDefault="00076A1F" w:rsidP="00076A1F">
      <w:pPr>
        <w:spacing w:after="0" w:line="240" w:lineRule="auto"/>
        <w:rPr>
          <w:szCs w:val="24"/>
        </w:rPr>
      </w:pPr>
    </w:p>
    <w:p w:rsidR="00076A1F" w:rsidRPr="00076A1F" w:rsidRDefault="00076A1F" w:rsidP="00076A1F">
      <w:pPr>
        <w:spacing w:after="0" w:line="240" w:lineRule="auto"/>
        <w:rPr>
          <w:szCs w:val="24"/>
        </w:rPr>
      </w:pPr>
      <w:r w:rsidRPr="00076A1F">
        <w:rPr>
          <w:szCs w:val="24"/>
        </w:rPr>
        <w:t>Gyvenamoji vieta________________________________________________________________</w:t>
      </w:r>
    </w:p>
    <w:p w:rsidR="00076A1F" w:rsidRPr="00076A1F" w:rsidRDefault="00076A1F" w:rsidP="00076A1F">
      <w:pPr>
        <w:spacing w:after="0" w:line="240" w:lineRule="auto"/>
        <w:rPr>
          <w:szCs w:val="24"/>
        </w:rPr>
      </w:pPr>
      <w:r w:rsidRPr="00076A1F">
        <w:rPr>
          <w:szCs w:val="24"/>
        </w:rPr>
        <w:tab/>
      </w:r>
      <w:r w:rsidRPr="00076A1F">
        <w:rPr>
          <w:szCs w:val="24"/>
        </w:rPr>
        <w:tab/>
      </w:r>
      <w:r w:rsidRPr="00076A1F">
        <w:rPr>
          <w:szCs w:val="24"/>
        </w:rPr>
        <w:tab/>
        <w:t>(gyvenamosios vietos adresas)</w:t>
      </w:r>
    </w:p>
    <w:p w:rsidR="00076A1F" w:rsidRPr="00076A1F" w:rsidRDefault="00076A1F" w:rsidP="00076A1F">
      <w:pPr>
        <w:spacing w:after="0" w:line="240" w:lineRule="auto"/>
        <w:rPr>
          <w:szCs w:val="24"/>
        </w:rPr>
      </w:pPr>
    </w:p>
    <w:p w:rsidR="00076A1F" w:rsidRPr="00076A1F" w:rsidRDefault="00076A1F" w:rsidP="00076A1F">
      <w:pPr>
        <w:spacing w:after="0" w:line="240" w:lineRule="auto"/>
        <w:rPr>
          <w:szCs w:val="24"/>
        </w:rPr>
      </w:pPr>
      <w:r w:rsidRPr="00076A1F">
        <w:rPr>
          <w:szCs w:val="24"/>
        </w:rPr>
        <w:t>Registracijos vieta________________________________________________________________</w:t>
      </w:r>
    </w:p>
    <w:p w:rsidR="00076A1F" w:rsidRPr="00076A1F" w:rsidRDefault="00076A1F" w:rsidP="00076A1F">
      <w:pPr>
        <w:spacing w:after="0" w:line="240" w:lineRule="auto"/>
        <w:rPr>
          <w:szCs w:val="24"/>
        </w:rPr>
      </w:pPr>
      <w:r w:rsidRPr="00076A1F">
        <w:rPr>
          <w:szCs w:val="24"/>
        </w:rPr>
        <w:tab/>
      </w:r>
      <w:r w:rsidRPr="00076A1F">
        <w:rPr>
          <w:szCs w:val="24"/>
        </w:rPr>
        <w:tab/>
      </w:r>
      <w:r w:rsidRPr="00076A1F">
        <w:rPr>
          <w:szCs w:val="24"/>
        </w:rPr>
        <w:tab/>
        <w:t>(deklaruotos gyvenamosios vietos adresas)</w:t>
      </w:r>
    </w:p>
    <w:p w:rsidR="00076A1F" w:rsidRPr="00076A1F" w:rsidRDefault="00076A1F" w:rsidP="00076A1F">
      <w:pPr>
        <w:spacing w:after="0" w:line="240" w:lineRule="auto"/>
        <w:rPr>
          <w:szCs w:val="24"/>
          <w:u w:val="single"/>
        </w:rPr>
      </w:pPr>
    </w:p>
    <w:p w:rsidR="00076A1F" w:rsidRPr="00076A1F" w:rsidRDefault="00076A1F" w:rsidP="00076A1F">
      <w:pPr>
        <w:spacing w:after="0" w:line="240" w:lineRule="auto"/>
        <w:rPr>
          <w:szCs w:val="24"/>
          <w:u w:val="single"/>
        </w:rPr>
      </w:pPr>
      <w:r w:rsidRPr="00076A1F">
        <w:rPr>
          <w:szCs w:val="24"/>
          <w:u w:val="single"/>
        </w:rPr>
        <w:t>Vadovaujantis 20        m.                         mėn.       d. Paslaugų teikimo sutartimi su_____________</w:t>
      </w:r>
    </w:p>
    <w:p w:rsidR="00076A1F" w:rsidRPr="00076A1F" w:rsidRDefault="00076A1F" w:rsidP="00076A1F">
      <w:pPr>
        <w:spacing w:after="0" w:line="240" w:lineRule="auto"/>
        <w:rPr>
          <w:szCs w:val="24"/>
          <w:u w:val="single"/>
        </w:rPr>
      </w:pPr>
    </w:p>
    <w:p w:rsidR="00076A1F" w:rsidRPr="00076A1F" w:rsidRDefault="00076A1F" w:rsidP="00076A1F">
      <w:pPr>
        <w:spacing w:after="0" w:line="240" w:lineRule="auto"/>
        <w:rPr>
          <w:szCs w:val="24"/>
          <w:u w:val="single"/>
        </w:rPr>
      </w:pPr>
      <w:r w:rsidRPr="00076A1F">
        <w:rPr>
          <w:szCs w:val="24"/>
          <w:u w:val="single"/>
        </w:rPr>
        <w:tab/>
      </w:r>
      <w:r w:rsidRPr="00076A1F">
        <w:rPr>
          <w:szCs w:val="24"/>
          <w:u w:val="single"/>
        </w:rPr>
        <w:tab/>
        <w:t xml:space="preserve">, Kupiškio rajono savivaldybės administracijos direktoriaus 20_______                                               </w:t>
      </w:r>
    </w:p>
    <w:p w:rsidR="00076A1F" w:rsidRPr="00076A1F" w:rsidRDefault="00076A1F" w:rsidP="00076A1F">
      <w:pPr>
        <w:spacing w:after="0" w:line="240" w:lineRule="auto"/>
        <w:rPr>
          <w:szCs w:val="24"/>
          <w:u w:val="single"/>
        </w:rPr>
      </w:pPr>
    </w:p>
    <w:p w:rsidR="00076A1F" w:rsidRPr="00076A1F" w:rsidRDefault="00076A1F" w:rsidP="00076A1F">
      <w:pPr>
        <w:spacing w:after="0" w:line="240" w:lineRule="auto"/>
        <w:rPr>
          <w:szCs w:val="24"/>
          <w:u w:val="single"/>
        </w:rPr>
      </w:pPr>
      <w:r w:rsidRPr="00076A1F">
        <w:rPr>
          <w:szCs w:val="24"/>
          <w:u w:val="single"/>
        </w:rPr>
        <w:t>mėn.       d. įsakymų Nr.             siunčiamas į ___________________________________________</w:t>
      </w:r>
    </w:p>
    <w:p w:rsidR="00076A1F" w:rsidRPr="00076A1F" w:rsidRDefault="00076A1F" w:rsidP="00076A1F">
      <w:pPr>
        <w:spacing w:after="0" w:line="240" w:lineRule="auto"/>
        <w:rPr>
          <w:szCs w:val="24"/>
        </w:rPr>
      </w:pPr>
      <w:r w:rsidRPr="00076A1F">
        <w:rPr>
          <w:szCs w:val="24"/>
        </w:rPr>
        <w:tab/>
      </w:r>
      <w:r w:rsidRPr="00076A1F">
        <w:rPr>
          <w:szCs w:val="24"/>
        </w:rPr>
        <w:tab/>
      </w:r>
      <w:r w:rsidRPr="00076A1F">
        <w:rPr>
          <w:szCs w:val="24"/>
        </w:rPr>
        <w:tab/>
      </w:r>
      <w:r w:rsidRPr="00076A1F">
        <w:rPr>
          <w:szCs w:val="24"/>
        </w:rPr>
        <w:tab/>
        <w:t>(įrašyti paslaugos teikėją)</w:t>
      </w:r>
    </w:p>
    <w:p w:rsidR="00076A1F" w:rsidRPr="00076A1F" w:rsidRDefault="00076A1F" w:rsidP="00076A1F">
      <w:pPr>
        <w:spacing w:after="0" w:line="240" w:lineRule="auto"/>
        <w:rPr>
          <w:szCs w:val="24"/>
        </w:rPr>
      </w:pPr>
    </w:p>
    <w:p w:rsidR="00076A1F" w:rsidRPr="00076A1F" w:rsidRDefault="00076A1F" w:rsidP="00076A1F">
      <w:pPr>
        <w:spacing w:after="0" w:line="240" w:lineRule="auto"/>
        <w:rPr>
          <w:szCs w:val="24"/>
        </w:rPr>
      </w:pPr>
      <w:r w:rsidRPr="00076A1F">
        <w:rPr>
          <w:szCs w:val="24"/>
        </w:rPr>
        <w:t>_______________________________________________________________________________</w:t>
      </w:r>
    </w:p>
    <w:p w:rsidR="00076A1F" w:rsidRPr="00076A1F" w:rsidRDefault="00076A1F" w:rsidP="00076A1F">
      <w:pPr>
        <w:spacing w:after="0" w:line="240" w:lineRule="auto"/>
        <w:rPr>
          <w:szCs w:val="24"/>
        </w:rPr>
      </w:pPr>
    </w:p>
    <w:p w:rsidR="00076A1F" w:rsidRPr="00076A1F" w:rsidRDefault="00076A1F" w:rsidP="00076A1F">
      <w:pPr>
        <w:spacing w:after="0" w:line="240" w:lineRule="auto"/>
        <w:rPr>
          <w:szCs w:val="24"/>
          <w:u w:val="single"/>
        </w:rPr>
      </w:pPr>
      <w:r w:rsidRPr="00076A1F">
        <w:rPr>
          <w:szCs w:val="24"/>
          <w:u w:val="single"/>
        </w:rPr>
        <w:t>gydytis nuo priklausomybės ligų.</w:t>
      </w:r>
    </w:p>
    <w:p w:rsidR="00076A1F" w:rsidRPr="00076A1F" w:rsidRDefault="00076A1F" w:rsidP="00076A1F">
      <w:pPr>
        <w:spacing w:after="0" w:line="240" w:lineRule="auto"/>
        <w:rPr>
          <w:szCs w:val="24"/>
          <w:u w:val="single"/>
        </w:rPr>
      </w:pPr>
      <w:r w:rsidRPr="00076A1F">
        <w:rPr>
          <w:szCs w:val="24"/>
          <w:u w:val="single"/>
        </w:rPr>
        <w:t xml:space="preserve"> </w:t>
      </w:r>
    </w:p>
    <w:p w:rsidR="00076A1F" w:rsidRPr="00076A1F" w:rsidRDefault="00076A1F" w:rsidP="00076A1F">
      <w:pPr>
        <w:spacing w:after="0" w:line="240" w:lineRule="auto"/>
        <w:rPr>
          <w:szCs w:val="24"/>
          <w:u w:val="single"/>
        </w:rPr>
      </w:pPr>
      <w:r w:rsidRPr="00076A1F">
        <w:rPr>
          <w:szCs w:val="24"/>
          <w:u w:val="single"/>
        </w:rPr>
        <w:t>Siuntimas galioja vieną mėnesį nuo išrašymo datos.</w:t>
      </w:r>
    </w:p>
    <w:p w:rsidR="00076A1F" w:rsidRPr="00076A1F" w:rsidRDefault="00076A1F" w:rsidP="00076A1F">
      <w:pPr>
        <w:spacing w:after="0" w:line="240" w:lineRule="auto"/>
        <w:rPr>
          <w:szCs w:val="24"/>
          <w:u w:val="single"/>
        </w:rPr>
      </w:pPr>
    </w:p>
    <w:p w:rsidR="00076A1F" w:rsidRPr="00076A1F" w:rsidRDefault="00076A1F" w:rsidP="00076A1F">
      <w:pPr>
        <w:spacing w:after="0" w:line="240" w:lineRule="auto"/>
        <w:rPr>
          <w:szCs w:val="24"/>
          <w:u w:val="single"/>
        </w:rPr>
      </w:pPr>
    </w:p>
    <w:p w:rsidR="00076A1F" w:rsidRPr="00076A1F" w:rsidRDefault="00076A1F" w:rsidP="00076A1F">
      <w:pPr>
        <w:spacing w:after="0" w:line="240" w:lineRule="auto"/>
        <w:rPr>
          <w:szCs w:val="24"/>
          <w:u w:val="single"/>
        </w:rPr>
      </w:pPr>
    </w:p>
    <w:p w:rsidR="00076A1F" w:rsidRPr="00076A1F" w:rsidRDefault="00076A1F" w:rsidP="00076A1F">
      <w:pPr>
        <w:spacing w:after="0" w:line="240" w:lineRule="auto"/>
        <w:rPr>
          <w:szCs w:val="24"/>
          <w:u w:val="single"/>
        </w:rPr>
      </w:pPr>
    </w:p>
    <w:p w:rsidR="00076A1F" w:rsidRPr="00076A1F" w:rsidRDefault="00076A1F" w:rsidP="00076A1F">
      <w:pPr>
        <w:spacing w:after="0" w:line="240" w:lineRule="auto"/>
        <w:rPr>
          <w:szCs w:val="24"/>
          <w:u w:val="single"/>
        </w:rPr>
      </w:pPr>
    </w:p>
    <w:p w:rsidR="00076A1F" w:rsidRPr="00076A1F" w:rsidRDefault="00076A1F" w:rsidP="00076A1F">
      <w:pPr>
        <w:spacing w:after="0" w:line="240" w:lineRule="auto"/>
        <w:rPr>
          <w:szCs w:val="24"/>
          <w:u w:val="single"/>
        </w:rPr>
      </w:pPr>
    </w:p>
    <w:p w:rsidR="00076A1F" w:rsidRPr="00076A1F" w:rsidRDefault="00076A1F" w:rsidP="00076A1F">
      <w:pPr>
        <w:spacing w:after="0" w:line="240" w:lineRule="auto"/>
        <w:rPr>
          <w:szCs w:val="24"/>
          <w:u w:val="single"/>
        </w:rPr>
      </w:pPr>
    </w:p>
    <w:p w:rsidR="00076A1F" w:rsidRPr="00076A1F" w:rsidRDefault="00076A1F" w:rsidP="00076A1F">
      <w:pPr>
        <w:spacing w:after="0" w:line="240" w:lineRule="auto"/>
        <w:rPr>
          <w:szCs w:val="24"/>
        </w:rPr>
      </w:pPr>
      <w:r w:rsidRPr="00076A1F">
        <w:rPr>
          <w:szCs w:val="24"/>
          <w:u w:val="single"/>
        </w:rPr>
        <w:t>__________________________</w:t>
      </w:r>
      <w:r w:rsidRPr="00076A1F">
        <w:rPr>
          <w:szCs w:val="24"/>
        </w:rPr>
        <w:tab/>
        <w:t>______________</w:t>
      </w:r>
      <w:r w:rsidRPr="00076A1F">
        <w:rPr>
          <w:szCs w:val="24"/>
        </w:rPr>
        <w:tab/>
        <w:t>_____________________</w:t>
      </w:r>
    </w:p>
    <w:p w:rsidR="00076A1F" w:rsidRPr="00076A1F" w:rsidRDefault="00076A1F" w:rsidP="00076A1F">
      <w:pPr>
        <w:spacing w:after="0" w:line="240" w:lineRule="auto"/>
        <w:rPr>
          <w:szCs w:val="24"/>
        </w:rPr>
      </w:pPr>
      <w:r w:rsidRPr="00076A1F">
        <w:rPr>
          <w:szCs w:val="24"/>
        </w:rPr>
        <w:t>(pareigos)</w:t>
      </w:r>
      <w:r w:rsidRPr="00076A1F">
        <w:rPr>
          <w:szCs w:val="24"/>
        </w:rPr>
        <w:tab/>
      </w:r>
      <w:r w:rsidRPr="00076A1F">
        <w:rPr>
          <w:szCs w:val="24"/>
        </w:rPr>
        <w:tab/>
      </w:r>
      <w:r w:rsidRPr="00076A1F">
        <w:rPr>
          <w:szCs w:val="24"/>
        </w:rPr>
        <w:tab/>
        <w:t>(parašas)</w:t>
      </w:r>
      <w:r w:rsidRPr="00076A1F">
        <w:rPr>
          <w:szCs w:val="24"/>
        </w:rPr>
        <w:tab/>
      </w:r>
      <w:r w:rsidRPr="00076A1F">
        <w:rPr>
          <w:szCs w:val="24"/>
        </w:rPr>
        <w:tab/>
        <w:t>(vardas, pavardė)</w:t>
      </w:r>
    </w:p>
    <w:p w:rsidR="00076A1F" w:rsidRPr="00076A1F" w:rsidRDefault="00076A1F" w:rsidP="00076A1F">
      <w:pPr>
        <w:spacing w:after="0" w:line="240" w:lineRule="auto"/>
        <w:rPr>
          <w:szCs w:val="24"/>
        </w:rPr>
      </w:pPr>
    </w:p>
    <w:p w:rsidR="00076A1F" w:rsidRPr="00076A1F" w:rsidRDefault="00076A1F" w:rsidP="00076A1F">
      <w:pPr>
        <w:spacing w:after="0" w:line="240" w:lineRule="auto"/>
        <w:rPr>
          <w:szCs w:val="24"/>
        </w:rPr>
      </w:pPr>
      <w:r w:rsidRPr="00076A1F">
        <w:rPr>
          <w:szCs w:val="24"/>
        </w:rPr>
        <w:t>A.V.</w:t>
      </w:r>
    </w:p>
    <w:p w:rsidR="007C265F" w:rsidRDefault="007C265F"/>
    <w:sectPr w:rsidR="007C265F" w:rsidSect="00AF736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36A" w:rsidRDefault="00AF736A" w:rsidP="00AF736A">
      <w:pPr>
        <w:spacing w:after="0" w:line="240" w:lineRule="auto"/>
      </w:pPr>
      <w:r>
        <w:separator/>
      </w:r>
    </w:p>
  </w:endnote>
  <w:endnote w:type="continuationSeparator" w:id="0">
    <w:p w:rsidR="00AF736A" w:rsidRDefault="00AF736A" w:rsidP="00AF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36A" w:rsidRDefault="00AF736A" w:rsidP="00AF736A">
      <w:pPr>
        <w:spacing w:after="0" w:line="240" w:lineRule="auto"/>
      </w:pPr>
      <w:r>
        <w:separator/>
      </w:r>
    </w:p>
  </w:footnote>
  <w:footnote w:type="continuationSeparator" w:id="0">
    <w:p w:rsidR="00AF736A" w:rsidRDefault="00AF736A" w:rsidP="00AF7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88497"/>
      <w:docPartObj>
        <w:docPartGallery w:val="Page Numbers (Top of Page)"/>
        <w:docPartUnique/>
      </w:docPartObj>
    </w:sdtPr>
    <w:sdtEndPr/>
    <w:sdtContent>
      <w:p w:rsidR="00AF736A" w:rsidRDefault="00AF736A">
        <w:pPr>
          <w:pStyle w:val="Antrats"/>
          <w:jc w:val="center"/>
        </w:pPr>
        <w:r>
          <w:fldChar w:fldCharType="begin"/>
        </w:r>
        <w:r>
          <w:instrText>PAGE   \* MERGEFORMAT</w:instrText>
        </w:r>
        <w:r>
          <w:fldChar w:fldCharType="separate"/>
        </w:r>
        <w:r w:rsidR="00D22319">
          <w:rPr>
            <w:noProof/>
          </w:rPr>
          <w:t>3</w:t>
        </w:r>
        <w:r>
          <w:fldChar w:fldCharType="end"/>
        </w:r>
      </w:p>
    </w:sdtContent>
  </w:sdt>
  <w:p w:rsidR="00AF736A" w:rsidRDefault="00AF736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A1F"/>
    <w:rsid w:val="00076A1F"/>
    <w:rsid w:val="006834DE"/>
    <w:rsid w:val="007703B9"/>
    <w:rsid w:val="007C265F"/>
    <w:rsid w:val="0081245F"/>
    <w:rsid w:val="00AF736A"/>
    <w:rsid w:val="00D22319"/>
    <w:rsid w:val="00F60F0F"/>
    <w:rsid w:val="00F97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160" w:line="259"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3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736A"/>
    <w:rPr>
      <w:sz w:val="24"/>
      <w:szCs w:val="22"/>
      <w:lang w:eastAsia="en-US"/>
    </w:rPr>
  </w:style>
  <w:style w:type="paragraph" w:styleId="Porat">
    <w:name w:val="footer"/>
    <w:basedOn w:val="prastasis"/>
    <w:link w:val="PoratDiagrama"/>
    <w:uiPriority w:val="99"/>
    <w:unhideWhenUsed/>
    <w:rsid w:val="00AF73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36A"/>
    <w:rPr>
      <w:sz w:val="24"/>
      <w:szCs w:val="22"/>
      <w:lang w:eastAsia="en-US"/>
    </w:rPr>
  </w:style>
  <w:style w:type="paragraph" w:styleId="Debesliotekstas">
    <w:name w:val="Balloon Text"/>
    <w:basedOn w:val="prastasis"/>
    <w:link w:val="DebesliotekstasDiagrama"/>
    <w:uiPriority w:val="99"/>
    <w:semiHidden/>
    <w:unhideWhenUsed/>
    <w:rsid w:val="00AF7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36A"/>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160" w:line="259"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3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736A"/>
    <w:rPr>
      <w:sz w:val="24"/>
      <w:szCs w:val="22"/>
      <w:lang w:eastAsia="en-US"/>
    </w:rPr>
  </w:style>
  <w:style w:type="paragraph" w:styleId="Porat">
    <w:name w:val="footer"/>
    <w:basedOn w:val="prastasis"/>
    <w:link w:val="PoratDiagrama"/>
    <w:uiPriority w:val="99"/>
    <w:unhideWhenUsed/>
    <w:rsid w:val="00AF73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36A"/>
    <w:rPr>
      <w:sz w:val="24"/>
      <w:szCs w:val="22"/>
      <w:lang w:eastAsia="en-US"/>
    </w:rPr>
  </w:style>
  <w:style w:type="paragraph" w:styleId="Debesliotekstas">
    <w:name w:val="Balloon Text"/>
    <w:basedOn w:val="prastasis"/>
    <w:link w:val="DebesliotekstasDiagrama"/>
    <w:uiPriority w:val="99"/>
    <w:semiHidden/>
    <w:unhideWhenUsed/>
    <w:rsid w:val="00AF7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36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3322</Words>
  <Characters>1895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laima_b</dc:creator>
  <cp:lastModifiedBy>Laimutis</cp:lastModifiedBy>
  <cp:revision>2</cp:revision>
  <cp:lastPrinted>2015-06-08T05:29:00Z</cp:lastPrinted>
  <dcterms:created xsi:type="dcterms:W3CDTF">2015-06-23T12:16:00Z</dcterms:created>
  <dcterms:modified xsi:type="dcterms:W3CDTF">2015-06-23T12:16:00Z</dcterms:modified>
</cp:coreProperties>
</file>