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4781D" w:rsidRPr="0054781D" w:rsidRDefault="0054781D" w:rsidP="0054781D">
      <w:pPr>
        <w:spacing w:line="100" w:lineRule="atLeast"/>
        <w:ind w:left="4254" w:firstLine="709"/>
        <w:rPr>
          <w:rFonts w:cs="Times New Roman"/>
          <w:kern w:val="1"/>
        </w:rPr>
      </w:pPr>
      <w:r w:rsidRPr="0054781D">
        <w:rPr>
          <w:rFonts w:cs="Times New Roman"/>
          <w:kern w:val="1"/>
        </w:rPr>
        <w:t>PATVIRTINTA</w:t>
      </w:r>
    </w:p>
    <w:p w:rsidR="0054781D" w:rsidRPr="0054781D" w:rsidRDefault="0054781D" w:rsidP="0054781D">
      <w:pPr>
        <w:spacing w:line="100" w:lineRule="atLeast"/>
        <w:rPr>
          <w:rFonts w:cs="Times New Roman"/>
          <w:kern w:val="1"/>
        </w:rPr>
      </w:pPr>
      <w:r w:rsidRPr="0054781D">
        <w:rPr>
          <w:rFonts w:cs="Times New Roman"/>
          <w:kern w:val="1"/>
        </w:rPr>
        <w:tab/>
      </w:r>
      <w:r w:rsidRPr="0054781D">
        <w:rPr>
          <w:rFonts w:cs="Times New Roman"/>
          <w:kern w:val="1"/>
        </w:rPr>
        <w:tab/>
      </w:r>
      <w:r w:rsidRPr="0054781D">
        <w:rPr>
          <w:rFonts w:cs="Times New Roman"/>
          <w:kern w:val="1"/>
        </w:rPr>
        <w:tab/>
      </w:r>
      <w:r w:rsidRPr="0054781D">
        <w:rPr>
          <w:rFonts w:cs="Times New Roman"/>
          <w:kern w:val="1"/>
        </w:rPr>
        <w:tab/>
      </w:r>
      <w:r>
        <w:rPr>
          <w:rFonts w:cs="Times New Roman"/>
          <w:kern w:val="1"/>
        </w:rPr>
        <w:tab/>
      </w:r>
      <w:r>
        <w:rPr>
          <w:rFonts w:cs="Times New Roman"/>
          <w:kern w:val="1"/>
        </w:rPr>
        <w:tab/>
      </w:r>
      <w:r>
        <w:rPr>
          <w:rFonts w:cs="Times New Roman"/>
          <w:kern w:val="1"/>
        </w:rPr>
        <w:tab/>
      </w:r>
      <w:r w:rsidRPr="0054781D">
        <w:rPr>
          <w:rFonts w:cs="Times New Roman"/>
          <w:kern w:val="1"/>
        </w:rPr>
        <w:t xml:space="preserve">Kupiškio rajono savivaldybės </w:t>
      </w:r>
    </w:p>
    <w:p w:rsidR="0054781D" w:rsidRPr="0054781D" w:rsidRDefault="0054781D" w:rsidP="0054781D">
      <w:pPr>
        <w:spacing w:line="100" w:lineRule="atLeast"/>
        <w:ind w:left="4254" w:firstLine="709"/>
        <w:rPr>
          <w:rFonts w:cs="Times New Roman"/>
          <w:kern w:val="1"/>
        </w:rPr>
      </w:pPr>
      <w:r w:rsidRPr="0054781D">
        <w:rPr>
          <w:rFonts w:cs="Times New Roman"/>
          <w:kern w:val="1"/>
        </w:rPr>
        <w:t>administracijos direktoriaus</w:t>
      </w:r>
    </w:p>
    <w:p w:rsidR="0054781D" w:rsidRPr="0054781D" w:rsidRDefault="0054781D" w:rsidP="0054781D">
      <w:pPr>
        <w:spacing w:line="100" w:lineRule="atLeast"/>
        <w:ind w:left="4254" w:firstLine="709"/>
        <w:rPr>
          <w:rFonts w:cs="Times New Roman"/>
          <w:b/>
          <w:bCs/>
          <w:kern w:val="1"/>
        </w:rPr>
      </w:pPr>
      <w:r w:rsidRPr="0054781D">
        <w:rPr>
          <w:rFonts w:cs="Times New Roman"/>
          <w:kern w:val="1"/>
        </w:rPr>
        <w:t xml:space="preserve">2018 m. balandžio </w:t>
      </w:r>
      <w:r w:rsidR="00A72244">
        <w:rPr>
          <w:rFonts w:cs="Times New Roman"/>
          <w:kern w:val="1"/>
        </w:rPr>
        <w:t>10</w:t>
      </w:r>
      <w:r w:rsidRPr="0054781D">
        <w:rPr>
          <w:rFonts w:cs="Times New Roman"/>
          <w:kern w:val="1"/>
        </w:rPr>
        <w:t xml:space="preserve"> d. įsakymu Nr. ADV-</w:t>
      </w:r>
      <w:r w:rsidR="00A72244">
        <w:rPr>
          <w:rFonts w:cs="Times New Roman"/>
          <w:kern w:val="1"/>
        </w:rPr>
        <w:t>282</w:t>
      </w:r>
      <w:r>
        <w:rPr>
          <w:rFonts w:cs="Times New Roman"/>
          <w:kern w:val="1"/>
        </w:rPr>
        <w:t xml:space="preserve"> </w:t>
      </w:r>
    </w:p>
    <w:p w:rsidR="00B936B6" w:rsidRDefault="00EF021F">
      <w:pPr>
        <w:pStyle w:val="Pagrindinistekstas"/>
      </w:pPr>
      <w:r>
        <w:t xml:space="preserve">                                                                                      </w:t>
      </w:r>
    </w:p>
    <w:p w:rsidR="00B936B6" w:rsidRDefault="00EF021F" w:rsidP="00A72244">
      <w:pPr>
        <w:pStyle w:val="Pagrindinistekstas"/>
        <w:spacing w:after="0"/>
        <w:jc w:val="center"/>
        <w:rPr>
          <w:b/>
        </w:rPr>
      </w:pPr>
      <w:r>
        <w:rPr>
          <w:b/>
          <w:bCs/>
        </w:rPr>
        <w:t>KUPIŠKIO </w:t>
      </w:r>
      <w:r>
        <w:rPr>
          <w:b/>
        </w:rPr>
        <w:t xml:space="preserve"> RAJONO SAVIVALDYBĖS ADMINISTRACIJOS</w:t>
      </w:r>
    </w:p>
    <w:p w:rsidR="00B936B6" w:rsidRDefault="00EF021F" w:rsidP="00A72244">
      <w:pPr>
        <w:pStyle w:val="Pagrindinistekstas"/>
        <w:spacing w:after="0"/>
        <w:jc w:val="center"/>
        <w:rPr>
          <w:b/>
        </w:rPr>
      </w:pPr>
      <w:r>
        <w:rPr>
          <w:b/>
          <w:bCs/>
        </w:rPr>
        <w:t>NORIŪNŲ</w:t>
      </w:r>
      <w:r>
        <w:rPr>
          <w:b/>
        </w:rPr>
        <w:t>  SENIŪNIJOS 2018 METŲ VEIKLOS PLANAS</w:t>
      </w:r>
    </w:p>
    <w:p w:rsidR="00B936B6" w:rsidRDefault="00EF021F">
      <w:pPr>
        <w:pStyle w:val="Pagrindinistekstas"/>
        <w:jc w:val="center"/>
      </w:pPr>
      <w:r>
        <w:t xml:space="preserve">  </w:t>
      </w:r>
    </w:p>
    <w:tbl>
      <w:tblPr>
        <w:tblW w:w="9546"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595"/>
        <w:gridCol w:w="6951"/>
      </w:tblGrid>
      <w:tr w:rsidR="00B936B6">
        <w:tc>
          <w:tcPr>
            <w:tcW w:w="2595"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rPr>
                <w:b/>
              </w:rPr>
            </w:pPr>
            <w:r>
              <w:rPr>
                <w:b/>
              </w:rPr>
              <w:t xml:space="preserve">Biudžetiniai metai </w:t>
            </w:r>
          </w:p>
        </w:tc>
        <w:tc>
          <w:tcPr>
            <w:tcW w:w="6950" w:type="dxa"/>
            <w:tcBorders>
              <w:top w:val="single" w:sz="8" w:space="0" w:color="808080"/>
              <w:left w:val="single" w:sz="8" w:space="0" w:color="808080"/>
              <w:bottom w:val="single" w:sz="8" w:space="0" w:color="808080"/>
              <w:right w:val="single" w:sz="8" w:space="0" w:color="808080"/>
            </w:tcBorders>
            <w:shd w:val="clear" w:color="auto" w:fill="auto"/>
          </w:tcPr>
          <w:p w:rsidR="00B936B6" w:rsidRDefault="00EF021F">
            <w:pPr>
              <w:pStyle w:val="Lentelsturinys"/>
              <w:snapToGrid w:val="0"/>
              <w:spacing w:after="283"/>
              <w:rPr>
                <w:b/>
              </w:rPr>
            </w:pPr>
            <w:r>
              <w:rPr>
                <w:b/>
              </w:rPr>
              <w:t xml:space="preserve">2018 m. </w:t>
            </w:r>
          </w:p>
        </w:tc>
      </w:tr>
      <w:tr w:rsidR="00B936B6" w:rsidTr="00A72244">
        <w:trPr>
          <w:trHeight w:val="419"/>
        </w:trPr>
        <w:tc>
          <w:tcPr>
            <w:tcW w:w="2595" w:type="dxa"/>
            <w:tcBorders>
              <w:left w:val="single" w:sz="8" w:space="0" w:color="808080"/>
              <w:bottom w:val="single" w:sz="8" w:space="0" w:color="808080"/>
            </w:tcBorders>
            <w:shd w:val="clear" w:color="auto" w:fill="auto"/>
          </w:tcPr>
          <w:p w:rsidR="00B936B6" w:rsidRDefault="00EF021F">
            <w:pPr>
              <w:pStyle w:val="Lentelsturinys"/>
              <w:snapToGrid w:val="0"/>
              <w:spacing w:after="283"/>
              <w:rPr>
                <w:b/>
              </w:rPr>
            </w:pPr>
            <w:r>
              <w:rPr>
                <w:b/>
              </w:rPr>
              <w:t xml:space="preserve">Asignavimų valdytojas </w:t>
            </w:r>
          </w:p>
        </w:tc>
        <w:tc>
          <w:tcPr>
            <w:tcW w:w="6950" w:type="dxa"/>
            <w:tcBorders>
              <w:left w:val="single" w:sz="8" w:space="0" w:color="808080"/>
              <w:bottom w:val="single" w:sz="8" w:space="0" w:color="808080"/>
              <w:right w:val="single" w:sz="8" w:space="0" w:color="808080"/>
            </w:tcBorders>
            <w:shd w:val="clear" w:color="auto" w:fill="auto"/>
          </w:tcPr>
          <w:p w:rsidR="00B936B6" w:rsidRDefault="00EF021F">
            <w:pPr>
              <w:pStyle w:val="Lentelsturinys"/>
              <w:snapToGrid w:val="0"/>
              <w:spacing w:after="283"/>
            </w:pPr>
            <w:r>
              <w:t>Noriūnų  seniūnijos seniūnas</w:t>
            </w:r>
          </w:p>
        </w:tc>
      </w:tr>
      <w:tr w:rsidR="00B936B6" w:rsidTr="00A72244">
        <w:trPr>
          <w:trHeight w:val="485"/>
        </w:trPr>
        <w:tc>
          <w:tcPr>
            <w:tcW w:w="2595" w:type="dxa"/>
            <w:tcBorders>
              <w:left w:val="single" w:sz="8" w:space="0" w:color="808080"/>
              <w:bottom w:val="single" w:sz="8" w:space="0" w:color="808080"/>
            </w:tcBorders>
            <w:shd w:val="clear" w:color="auto" w:fill="auto"/>
          </w:tcPr>
          <w:p w:rsidR="00B936B6" w:rsidRDefault="00EF021F">
            <w:pPr>
              <w:pStyle w:val="Lentelsturinys"/>
              <w:snapToGrid w:val="0"/>
              <w:spacing w:after="283"/>
              <w:rPr>
                <w:b/>
              </w:rPr>
            </w:pPr>
            <w:r>
              <w:rPr>
                <w:b/>
              </w:rPr>
              <w:t xml:space="preserve">Kodas </w:t>
            </w:r>
          </w:p>
        </w:tc>
        <w:tc>
          <w:tcPr>
            <w:tcW w:w="6950" w:type="dxa"/>
            <w:tcBorders>
              <w:left w:val="single" w:sz="8" w:space="0" w:color="808080"/>
              <w:bottom w:val="single" w:sz="8" w:space="0" w:color="808080"/>
              <w:right w:val="single" w:sz="8" w:space="0" w:color="808080"/>
            </w:tcBorders>
            <w:shd w:val="clear" w:color="auto" w:fill="auto"/>
          </w:tcPr>
          <w:p w:rsidR="00B936B6" w:rsidRDefault="00EF021F">
            <w:pPr>
              <w:pStyle w:val="Lentelsturinys"/>
              <w:snapToGrid w:val="0"/>
              <w:spacing w:after="283"/>
            </w:pPr>
            <w:r>
              <w:t>Kupiškio rajono savivaldybės administracijos Noriūnų seniūnijos kodas 188774975</w:t>
            </w:r>
          </w:p>
        </w:tc>
      </w:tr>
    </w:tbl>
    <w:p w:rsidR="00B936B6" w:rsidRDefault="00B936B6">
      <w:pPr>
        <w:pStyle w:val="Pagrindinistekstas"/>
      </w:pPr>
    </w:p>
    <w:tbl>
      <w:tblPr>
        <w:tblW w:w="9534"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520"/>
        <w:gridCol w:w="7014"/>
      </w:tblGrid>
      <w:tr w:rsidR="00B936B6" w:rsidTr="00A72244">
        <w:trPr>
          <w:trHeight w:val="433"/>
        </w:trPr>
        <w:tc>
          <w:tcPr>
            <w:tcW w:w="2520"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rPr>
                <w:b/>
              </w:rPr>
            </w:pPr>
            <w:r>
              <w:rPr>
                <w:b/>
              </w:rPr>
              <w:t xml:space="preserve">Programos pavadiniams </w:t>
            </w:r>
          </w:p>
        </w:tc>
        <w:tc>
          <w:tcPr>
            <w:tcW w:w="7013" w:type="dxa"/>
            <w:tcBorders>
              <w:top w:val="single" w:sz="8" w:space="0" w:color="808080"/>
              <w:left w:val="single" w:sz="8" w:space="0" w:color="808080"/>
              <w:bottom w:val="single" w:sz="8" w:space="0" w:color="808080"/>
              <w:right w:val="single" w:sz="8" w:space="0" w:color="808080"/>
            </w:tcBorders>
            <w:shd w:val="clear" w:color="auto" w:fill="auto"/>
          </w:tcPr>
          <w:p w:rsidR="00B936B6" w:rsidRDefault="00EF021F">
            <w:pPr>
              <w:pStyle w:val="Lentelsturinys"/>
              <w:snapToGrid w:val="0"/>
              <w:spacing w:after="283"/>
              <w:rPr>
                <w:b/>
              </w:rPr>
            </w:pPr>
            <w:r>
              <w:rPr>
                <w:b/>
              </w:rPr>
              <w:t xml:space="preserve">Noriūnų seniūnijos veiklos programa </w:t>
            </w:r>
          </w:p>
        </w:tc>
      </w:tr>
    </w:tbl>
    <w:p w:rsidR="00B936B6" w:rsidRDefault="00B936B6">
      <w:pPr>
        <w:pStyle w:val="Pagrindinistekstas"/>
      </w:pPr>
    </w:p>
    <w:tbl>
      <w:tblPr>
        <w:tblW w:w="9525" w:type="dxa"/>
        <w:tblInd w:w="28" w:type="dxa"/>
        <w:tblBorders>
          <w:top w:val="single" w:sz="8" w:space="0" w:color="808080"/>
          <w:left w:val="single" w:sz="8" w:space="0" w:color="808080"/>
          <w:bottom w:val="single" w:sz="4" w:space="0" w:color="00000A"/>
          <w:insideH w:val="single" w:sz="4" w:space="0" w:color="00000A"/>
        </w:tblBorders>
        <w:tblCellMar>
          <w:top w:w="28" w:type="dxa"/>
          <w:left w:w="18" w:type="dxa"/>
          <w:bottom w:w="28" w:type="dxa"/>
          <w:right w:w="28" w:type="dxa"/>
        </w:tblCellMar>
        <w:tblLook w:val="0000" w:firstRow="0" w:lastRow="0" w:firstColumn="0" w:lastColumn="0" w:noHBand="0" w:noVBand="0"/>
      </w:tblPr>
      <w:tblGrid>
        <w:gridCol w:w="2514"/>
        <w:gridCol w:w="7011"/>
      </w:tblGrid>
      <w:tr w:rsidR="00B936B6">
        <w:trPr>
          <w:trHeight w:val="2371"/>
        </w:trPr>
        <w:tc>
          <w:tcPr>
            <w:tcW w:w="2514" w:type="dxa"/>
            <w:tcBorders>
              <w:top w:val="single" w:sz="8" w:space="0" w:color="808080"/>
              <w:left w:val="single" w:sz="8" w:space="0" w:color="808080"/>
              <w:bottom w:val="single" w:sz="4" w:space="0" w:color="00000A"/>
            </w:tcBorders>
            <w:shd w:val="clear" w:color="auto" w:fill="auto"/>
          </w:tcPr>
          <w:p w:rsidR="00B936B6" w:rsidRDefault="00EF021F">
            <w:pPr>
              <w:pStyle w:val="Lentelsturinys"/>
              <w:snapToGrid w:val="0"/>
              <w:spacing w:after="283"/>
              <w:rPr>
                <w:b/>
              </w:rPr>
            </w:pPr>
            <w:r>
              <w:rPr>
                <w:b/>
              </w:rPr>
              <w:t xml:space="preserve">Programos rengimo argumentai </w:t>
            </w:r>
          </w:p>
        </w:tc>
        <w:tc>
          <w:tcPr>
            <w:tcW w:w="7011" w:type="dxa"/>
            <w:tcBorders>
              <w:top w:val="single" w:sz="8" w:space="0" w:color="808080"/>
              <w:left w:val="single" w:sz="8" w:space="0" w:color="808080"/>
              <w:bottom w:val="single" w:sz="4" w:space="0" w:color="00000A"/>
              <w:right w:val="single" w:sz="8" w:space="0" w:color="808080"/>
            </w:tcBorders>
            <w:shd w:val="clear" w:color="auto" w:fill="auto"/>
          </w:tcPr>
          <w:p w:rsidR="00B936B6" w:rsidRDefault="00EF021F" w:rsidP="00B92B1B">
            <w:pPr>
              <w:pStyle w:val="Lentelsturinys"/>
              <w:snapToGrid w:val="0"/>
              <w:spacing w:after="283"/>
            </w:pPr>
            <w:r>
              <w:t>Lietuvos Respublikos vietos savivaldos įstatyme numatyta, kad savivaldybės taryba tvirtina seniūnijų veiklos programas ir skiria joms įgyvendinti reikalingas lėšas. Kupiškio  rajono savivaldybės taryba patvirtino Kupiškio rajono savivaldybės administracijos seniūnijų veiklos programų sudarymo tvarkos aprašą. Seniūnijos pagrindinių funkcijų vykdymo 2018 meta</w:t>
            </w:r>
            <w:r w:rsidR="00B92B1B">
              <w:t>is</w:t>
            </w:r>
            <w:r>
              <w:t xml:space="preserve"> veiklos programos parengimas pagrįstas </w:t>
            </w:r>
            <w:r>
              <w:rPr>
                <w:color w:val="000000"/>
              </w:rPr>
              <w:t>S</w:t>
            </w:r>
            <w:r>
              <w:t xml:space="preserve">avivaldybės viešojo administravimo sistemos optimizavimu, visuomenės pasitikėjimo vietos savivaldos didinimu. </w:t>
            </w:r>
          </w:p>
        </w:tc>
      </w:tr>
      <w:tr w:rsidR="00D81432">
        <w:trPr>
          <w:trHeight w:val="2371"/>
        </w:trPr>
        <w:tc>
          <w:tcPr>
            <w:tcW w:w="2514" w:type="dxa"/>
            <w:tcBorders>
              <w:top w:val="single" w:sz="8" w:space="0" w:color="808080"/>
              <w:left w:val="single" w:sz="8" w:space="0" w:color="808080"/>
              <w:bottom w:val="single" w:sz="4" w:space="0" w:color="00000A"/>
            </w:tcBorders>
            <w:shd w:val="clear" w:color="auto" w:fill="auto"/>
          </w:tcPr>
          <w:p w:rsidR="00D81432" w:rsidRDefault="00D81432" w:rsidP="00D81432">
            <w:pPr>
              <w:pStyle w:val="Lentelsturinys"/>
              <w:snapToGrid w:val="0"/>
              <w:spacing w:after="283"/>
              <w:rPr>
                <w:b/>
              </w:rPr>
            </w:pPr>
            <w:r>
              <w:rPr>
                <w:b/>
              </w:rPr>
              <w:t xml:space="preserve">Programos bendroji dalis </w:t>
            </w:r>
          </w:p>
        </w:tc>
        <w:tc>
          <w:tcPr>
            <w:tcW w:w="7011" w:type="dxa"/>
            <w:tcBorders>
              <w:top w:val="single" w:sz="8" w:space="0" w:color="808080"/>
              <w:left w:val="single" w:sz="8" w:space="0" w:color="808080"/>
              <w:bottom w:val="single" w:sz="4" w:space="0" w:color="00000A"/>
              <w:right w:val="single" w:sz="8" w:space="0" w:color="808080"/>
            </w:tcBorders>
            <w:shd w:val="clear" w:color="auto" w:fill="auto"/>
          </w:tcPr>
          <w:p w:rsidR="00D81432" w:rsidRDefault="00D81432" w:rsidP="00D81432">
            <w:pPr>
              <w:pStyle w:val="Lentelsturinys"/>
              <w:snapToGrid w:val="0"/>
              <w:spacing w:line="276" w:lineRule="auto"/>
            </w:pPr>
            <w:r>
              <w:t xml:space="preserve">Seniūnijos etatų skaičius – 5,75 etato. </w:t>
            </w:r>
          </w:p>
          <w:p w:rsidR="00D81432" w:rsidRDefault="00D81432" w:rsidP="00D81432">
            <w:pPr>
              <w:pStyle w:val="Lentelsturinys"/>
              <w:snapToGrid w:val="0"/>
              <w:spacing w:line="276" w:lineRule="auto"/>
            </w:pPr>
            <w:r>
              <w:t xml:space="preserve">Teritorijos plotas – 8 590  ha. </w:t>
            </w:r>
          </w:p>
          <w:p w:rsidR="00D81432" w:rsidRDefault="00D81432" w:rsidP="00D81432">
            <w:pPr>
              <w:pStyle w:val="Lentelsturinys"/>
              <w:spacing w:line="276" w:lineRule="auto"/>
            </w:pPr>
            <w:r>
              <w:t xml:space="preserve">Gyventojų skaičius seniūnijoje 2018-01-01 duomenimis – 1959.  </w:t>
            </w:r>
          </w:p>
          <w:p w:rsidR="00D81432" w:rsidRDefault="00D81432" w:rsidP="00D81432">
            <w:pPr>
              <w:pStyle w:val="Lentelsturinys"/>
              <w:spacing w:line="276" w:lineRule="auto"/>
            </w:pPr>
            <w:r>
              <w:t xml:space="preserve">Kaimų skaičius – 43.  </w:t>
            </w:r>
          </w:p>
          <w:p w:rsidR="00D81432" w:rsidRDefault="00D81432" w:rsidP="00D81432">
            <w:pPr>
              <w:pStyle w:val="Lentelsturinys"/>
              <w:spacing w:line="276" w:lineRule="auto"/>
              <w:rPr>
                <w:color w:val="000000"/>
              </w:rPr>
            </w:pPr>
            <w:r>
              <w:rPr>
                <w:color w:val="000000"/>
              </w:rPr>
              <w:t xml:space="preserve">Socialinių būstų skaičius – 40. </w:t>
            </w:r>
          </w:p>
          <w:p w:rsidR="00D81432" w:rsidRDefault="00D81432" w:rsidP="00D81432">
            <w:pPr>
              <w:pStyle w:val="Lentelsturinys"/>
              <w:spacing w:line="276" w:lineRule="auto"/>
              <w:rPr>
                <w:color w:val="000000"/>
              </w:rPr>
            </w:pPr>
            <w:r>
              <w:rPr>
                <w:color w:val="000000"/>
              </w:rPr>
              <w:t>Seniūnijos vietinės reikšmės kelių  –  83,22 km, iš jų asfalto – 11,46 km.</w:t>
            </w:r>
          </w:p>
          <w:p w:rsidR="00D81432" w:rsidRDefault="00D81432" w:rsidP="00D81432">
            <w:pPr>
              <w:pStyle w:val="Lentelsturinys"/>
              <w:spacing w:line="276" w:lineRule="auto"/>
            </w:pPr>
            <w:r>
              <w:t xml:space="preserve">Kapinių – 10, iš jų veikiančių – 1. </w:t>
            </w:r>
          </w:p>
          <w:p w:rsidR="00D81432" w:rsidRDefault="00D81432" w:rsidP="00D81432">
            <w:pPr>
              <w:pStyle w:val="Lentelsturinys"/>
              <w:spacing w:after="283" w:line="276" w:lineRule="auto"/>
            </w:pPr>
            <w:r>
              <w:t xml:space="preserve">Žmogiškieji ištekliai: Seniūnijoje dirba 6 darbuotojai: seniūnas, vyresnioji specialistė, socialinė darbuotoja, darbininkas, valytoja bei kapinių prižiūrėtoja. Veikia 4 kaimo bendruomenės: Noriūnų, </w:t>
            </w:r>
            <w:proofErr w:type="spellStart"/>
            <w:r>
              <w:t>Palėvenio</w:t>
            </w:r>
            <w:proofErr w:type="spellEnd"/>
            <w:r>
              <w:t xml:space="preserve">, </w:t>
            </w:r>
            <w:proofErr w:type="spellStart"/>
            <w:r>
              <w:t>Puponių</w:t>
            </w:r>
            <w:proofErr w:type="spellEnd"/>
            <w:r>
              <w:t xml:space="preserve"> ir </w:t>
            </w:r>
            <w:proofErr w:type="spellStart"/>
            <w:r>
              <w:t>Rudilių</w:t>
            </w:r>
            <w:proofErr w:type="spellEnd"/>
            <w:r>
              <w:t xml:space="preserve"> bendruomenės. </w:t>
            </w:r>
            <w:r>
              <w:rPr>
                <w:color w:val="000000"/>
              </w:rPr>
              <w:t>Per metus dirbs</w:t>
            </w:r>
            <w:r w:rsidRPr="006D6EA3">
              <w:t xml:space="preserve"> 35 </w:t>
            </w:r>
            <w:r>
              <w:rPr>
                <w:color w:val="000000"/>
              </w:rPr>
              <w:t>socialinės paramos gavėjai</w:t>
            </w:r>
            <w:r>
              <w:t>. Taip pat u</w:t>
            </w:r>
            <w:r>
              <w:rPr>
                <w:color w:val="000000"/>
              </w:rPr>
              <w:t>žimtumo didinimo programos  dalyviai, kurie bus atrenkami kartu su Panevėžio teritorinės darbo biržos Kupiškio skyriumi.</w:t>
            </w:r>
          </w:p>
        </w:tc>
      </w:tr>
    </w:tbl>
    <w:p w:rsidR="00B936B6" w:rsidRDefault="00B936B6">
      <w:pPr>
        <w:pStyle w:val="Pagrindinistekstas"/>
      </w:pPr>
    </w:p>
    <w:p w:rsidR="00B936B6" w:rsidRDefault="00B936B6">
      <w:pPr>
        <w:pStyle w:val="Lentelsturinys"/>
        <w:snapToGrid w:val="0"/>
        <w:spacing w:after="283"/>
        <w:rPr>
          <w:b/>
        </w:rPr>
      </w:pPr>
    </w:p>
    <w:p w:rsidR="00B936B6" w:rsidRDefault="00EF021F">
      <w:pPr>
        <w:pStyle w:val="Lentelsturinys"/>
        <w:snapToGrid w:val="0"/>
        <w:spacing w:after="283"/>
        <w:rPr>
          <w:b/>
        </w:rPr>
      </w:pPr>
      <w:r>
        <w:rPr>
          <w:b/>
        </w:rPr>
        <w:lastRenderedPageBreak/>
        <w:t xml:space="preserve">Programos aprašymas </w:t>
      </w:r>
    </w:p>
    <w:p w:rsidR="00B936B6" w:rsidRDefault="00EF021F">
      <w:pPr>
        <w:pStyle w:val="Lentelsturinys"/>
        <w:spacing w:after="283"/>
        <w:jc w:val="both"/>
      </w:pPr>
      <w:r>
        <w:t xml:space="preserve">Seniūnijos tikslas yra plėtoti vietos savivaldą, kaip demokratinės valstybės raidos pagrindą, jai priskirtoje teritorijoje bei įgyvendinti pavestas viešojo administravimo funkcijas. Seniūnijos veiklą reglamentuoja  savivaldybės administracijos direktoriaus patvirtinti Noriūnų  seniūnijos veiklos nuostatai. Seniūnija, neviršydama savo įgaliojimų, seniūnijos teritorijoje organizuoja ir kontroliuoja savivaldybės institucijų sprendimų įgyvendinimą arba pati juos įgyvendina. Seniūnijos  veiklos programa siekiama įgyvendinti </w:t>
      </w:r>
      <w:r w:rsidR="00B92B1B">
        <w:t>S</w:t>
      </w:r>
      <w:r>
        <w:t>avivaldybės tarybos</w:t>
      </w:r>
      <w:r w:rsidR="008D16E6">
        <w:t xml:space="preserve"> </w:t>
      </w:r>
      <w:r>
        <w:t>patvirtint</w:t>
      </w:r>
      <w:r w:rsidR="00B92B1B">
        <w:t>ą</w:t>
      </w:r>
      <w:r>
        <w:t xml:space="preserve"> rajono strateginį veiklos </w:t>
      </w:r>
      <w:r w:rsidR="00B92B1B">
        <w:t xml:space="preserve">iki 2020 metų </w:t>
      </w:r>
      <w:r w:rsidRPr="00C71CB3">
        <w:t>planą</w:t>
      </w:r>
      <w:r w:rsidR="008D16E6">
        <w:t>.</w:t>
      </w:r>
    </w:p>
    <w:tbl>
      <w:tblPr>
        <w:tblW w:w="9477"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513"/>
        <w:gridCol w:w="6114"/>
        <w:gridCol w:w="850"/>
      </w:tblGrid>
      <w:tr w:rsidR="00B936B6">
        <w:tc>
          <w:tcPr>
            <w:tcW w:w="2513"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jc w:val="both"/>
              <w:rPr>
                <w:b/>
              </w:rPr>
            </w:pPr>
            <w:r>
              <w:rPr>
                <w:b/>
              </w:rPr>
              <w:t xml:space="preserve">Programos tikslas </w:t>
            </w:r>
          </w:p>
        </w:tc>
        <w:tc>
          <w:tcPr>
            <w:tcW w:w="6114"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jc w:val="both"/>
              <w:rPr>
                <w:b/>
              </w:rPr>
            </w:pPr>
            <w:r>
              <w:rPr>
                <w:b/>
              </w:rPr>
              <w:t xml:space="preserve">Savivaldybės valdymo ir pagrindinių funkcijų vykdymo programa Noriūnų seniūnijoje </w:t>
            </w:r>
          </w:p>
        </w:tc>
        <w:tc>
          <w:tcPr>
            <w:tcW w:w="850" w:type="dxa"/>
            <w:tcBorders>
              <w:top w:val="single" w:sz="8" w:space="0" w:color="808080"/>
              <w:left w:val="single" w:sz="8" w:space="0" w:color="808080"/>
              <w:bottom w:val="single" w:sz="8" w:space="0" w:color="808080"/>
              <w:right w:val="single" w:sz="8" w:space="0" w:color="808080"/>
            </w:tcBorders>
            <w:shd w:val="clear" w:color="auto" w:fill="auto"/>
          </w:tcPr>
          <w:p w:rsidR="00B936B6" w:rsidRDefault="00EF021F">
            <w:pPr>
              <w:pStyle w:val="Lentelsturinys"/>
              <w:snapToGrid w:val="0"/>
              <w:spacing w:after="283"/>
              <w:jc w:val="both"/>
              <w:rPr>
                <w:b/>
              </w:rPr>
            </w:pPr>
            <w:r>
              <w:rPr>
                <w:b/>
              </w:rPr>
              <w:t xml:space="preserve">5 </w:t>
            </w:r>
          </w:p>
        </w:tc>
      </w:tr>
    </w:tbl>
    <w:p w:rsidR="00B936B6" w:rsidRDefault="00EF021F">
      <w:pPr>
        <w:pStyle w:val="Lentelsturinys"/>
        <w:snapToGrid w:val="0"/>
        <w:spacing w:after="283"/>
        <w:jc w:val="both"/>
      </w:pPr>
      <w:r>
        <w:rPr>
          <w:b/>
        </w:rPr>
        <w:t xml:space="preserve">Tikslo aprašymas. </w:t>
      </w:r>
      <w:r>
        <w:t xml:space="preserve">Įgyvendinti savivaldybės pavestas funkcijas, kurios numatytos Noriūnų seniūnijos veiklos nuostatuose. Užtikrinti paslaugų prieinamumą ir kokybę visiems seniūnijos gyventojams. </w:t>
      </w:r>
    </w:p>
    <w:p w:rsidR="00B936B6" w:rsidRDefault="00EF021F">
      <w:pPr>
        <w:pStyle w:val="Lentelsturinys"/>
        <w:spacing w:after="283"/>
        <w:jc w:val="both"/>
        <w:rPr>
          <w:b/>
        </w:rPr>
      </w:pPr>
      <w:r>
        <w:rPr>
          <w:b/>
        </w:rPr>
        <w:t xml:space="preserve">5.1 uždavinys. Vykdyti valstybines (perduotos savivaldybėms) funkcijas. </w:t>
      </w:r>
    </w:p>
    <w:p w:rsidR="00B936B6" w:rsidRDefault="00EF021F">
      <w:pPr>
        <w:pStyle w:val="Lentelsturinys"/>
        <w:spacing w:after="283"/>
        <w:jc w:val="both"/>
      </w:pPr>
      <w:r>
        <w:t xml:space="preserve">Vykdant šį uždavinį užtikrinamas gyvenamosios vietos deklaravimas, žemės ūkio, darbo rinkos politikos rengimo ir įgyvendinimo, socialinių paslaugų teikimo funkcijų įgyvendinimas: </w:t>
      </w:r>
    </w:p>
    <w:p w:rsidR="00B936B6" w:rsidRDefault="00EF021F">
      <w:pPr>
        <w:pStyle w:val="Lentelsturinys"/>
        <w:spacing w:after="283"/>
        <w:jc w:val="both"/>
        <w:rPr>
          <w:b/>
        </w:rPr>
      </w:pPr>
      <w:r>
        <w:rPr>
          <w:b/>
        </w:rPr>
        <w:t xml:space="preserve">5.1.1 priemonė. Gyvenamosios vietos deklaravimas. </w:t>
      </w:r>
    </w:p>
    <w:p w:rsidR="00B936B6" w:rsidRDefault="00EF021F">
      <w:pPr>
        <w:pStyle w:val="Lentelsturinys"/>
        <w:spacing w:after="283"/>
        <w:jc w:val="both"/>
      </w:pPr>
      <w:r>
        <w:t xml:space="preserve">Išduodami seniūnijai priskirtos teritorijos gyventojams Gyvenamosios vietos deklaravimo įstatyme numatyti dokumentai, šeimos sudėtį patvirtinančios pažymos. Priimamos atvykimo į gyvenamąją vietą deklaracijos bei išvykimo iš Lietuvos Respublikos deklaracijos, priimami  prašymai įtraukti į deklaruotos gyvenamos vietos neturinčių asmenų apskaitą, kurių duomenys įrašomi į Gyventojų registro centrinę duomenų bazę. Priimami sprendimai dėl gyvenamosios vietos deklaravimo duomenų naikinimo, taisymo arba keitimo. </w:t>
      </w:r>
    </w:p>
    <w:p w:rsidR="00B936B6" w:rsidRDefault="00EF021F">
      <w:pPr>
        <w:pStyle w:val="Lentelsturinys"/>
        <w:spacing w:after="283"/>
        <w:jc w:val="both"/>
      </w:pPr>
      <w:r>
        <w:rPr>
          <w:b/>
        </w:rPr>
        <w:t>5</w:t>
      </w:r>
      <w:r>
        <w:t>.</w:t>
      </w:r>
      <w:r>
        <w:rPr>
          <w:b/>
        </w:rPr>
        <w:t xml:space="preserve">1.2 priemonė. Darbo rinkos politikos rengimo ir įgyvendinimo funkcijos vykdymas. </w:t>
      </w:r>
    </w:p>
    <w:p w:rsidR="00B936B6" w:rsidRDefault="00EF021F">
      <w:pPr>
        <w:pStyle w:val="Lentelsturinys"/>
        <w:spacing w:after="283"/>
        <w:jc w:val="both"/>
        <w:rPr>
          <w:b/>
        </w:rPr>
      </w:pPr>
      <w:r>
        <w:t>Kartu su Savivaldybės administracija</w:t>
      </w:r>
      <w:r w:rsidR="006D6EA3">
        <w:t xml:space="preserve"> ir</w:t>
      </w:r>
      <w:r>
        <w:t xml:space="preserve"> darbo birža </w:t>
      </w:r>
      <w:r w:rsidR="00B92B1B">
        <w:t xml:space="preserve">pagal patvirtintą darbo užimtumo programą </w:t>
      </w:r>
      <w:r>
        <w:t xml:space="preserve">organizuojami viešieji darbai seniūnijos teritorijoje. </w:t>
      </w:r>
    </w:p>
    <w:p w:rsidR="00B936B6" w:rsidRDefault="00EF021F">
      <w:pPr>
        <w:pStyle w:val="Lentelsturinys"/>
        <w:spacing w:after="283"/>
        <w:jc w:val="both"/>
        <w:rPr>
          <w:b/>
        </w:rPr>
      </w:pPr>
      <w:r>
        <w:rPr>
          <w:b/>
        </w:rPr>
        <w:t xml:space="preserve">5.2 uždavinys. Tinkamai atlikti seniūnijai pavestas savarankiškas funkcijas. </w:t>
      </w:r>
    </w:p>
    <w:p w:rsidR="00B936B6" w:rsidRDefault="00EF021F">
      <w:pPr>
        <w:pStyle w:val="Lentelsturinys"/>
        <w:spacing w:after="283"/>
        <w:jc w:val="both"/>
      </w:pPr>
      <w:r>
        <w:t>Seniūnijų funkcijos numatytos seniūnų veiklos n</w:t>
      </w:r>
      <w:r w:rsidR="00B92B1B">
        <w:t>uostatuose, kuriuos patvirtino S</w:t>
      </w:r>
      <w:r>
        <w:t xml:space="preserve">avivaldybės administracijos direktorius. Dalis funkcijų  įgyvendinama šiomis priemonėmis: </w:t>
      </w:r>
    </w:p>
    <w:p w:rsidR="00B936B6" w:rsidRDefault="00EF021F">
      <w:pPr>
        <w:pStyle w:val="Lentelsturinys"/>
        <w:spacing w:after="283"/>
        <w:jc w:val="both"/>
        <w:rPr>
          <w:b/>
        </w:rPr>
      </w:pPr>
      <w:r>
        <w:rPr>
          <w:b/>
        </w:rPr>
        <w:t xml:space="preserve">5.2.1 priemonė. Seniūnijos darbo organizavimas. </w:t>
      </w:r>
    </w:p>
    <w:p w:rsidR="00B936B6" w:rsidRDefault="00EF021F">
      <w:pPr>
        <w:pStyle w:val="Lentelsturinys"/>
        <w:spacing w:after="283"/>
        <w:jc w:val="both"/>
      </w:pPr>
      <w:r>
        <w:t xml:space="preserve">Užtikrinamas </w:t>
      </w:r>
      <w:r>
        <w:rPr>
          <w:color w:val="000000"/>
        </w:rPr>
        <w:t>S</w:t>
      </w:r>
      <w:r>
        <w:t xml:space="preserve">avivaldybės institucijų priimtų sprendimų vykdymas, kontrolė, darbuotojų kvalifikacijos kėlimas. Gerinamas seniūnijai priklausančio </w:t>
      </w:r>
      <w:r>
        <w:rPr>
          <w:color w:val="000000"/>
        </w:rPr>
        <w:t>S</w:t>
      </w:r>
      <w:r>
        <w:t xml:space="preserve">avivaldybės turto valdymas ir apsauga bei seniūnijai priskirto ir patikėjimo teise valdomo </w:t>
      </w:r>
      <w:r>
        <w:rPr>
          <w:color w:val="000000"/>
        </w:rPr>
        <w:t>S</w:t>
      </w:r>
      <w:r>
        <w:t xml:space="preserve">avivaldybei priklausančio turto valdymas ir apsauga. Dirbama  su bendruomenėmis kuriant ir įgyvendinant projektus. Seniūnija dalyvauja organizuojant civilinę saugą,  teikia duomenis, reikalingus mokyklinio amžiaus vaikų apskaitai, tvarko archyvinius dokumentus ir atiduoda juos saugoti,  notariato įstatymo nustatyta tvarka neatlygintinai tvirtina dokumentus, tvirtina piliečio parašą, išduoda leidimus laidoti, padeda organizuoti rinkimus bei referendumus. Organizuoja seniūnaičių rinkimus, kviečia juos į sueigas seniūnijai rūpimais klausimais. Organizuoja visuomenei naudingą veiklą socialinę paramą </w:t>
      </w:r>
      <w:r>
        <w:lastRenderedPageBreak/>
        <w:t xml:space="preserve">gaunantiems seniūnijos gyventojams, kontroliuoja užduočių įvykdymą, sudaro su jais sutartis, teikia ataskaitas socialinės paramos skyriui. Vykdo visas funkcijas, numatytas seniūnijos veiklos nuostatuose. Teikia pasiūlymus dėl lėšų pritraukimo iš ES struktūrinių fondų. </w:t>
      </w:r>
    </w:p>
    <w:p w:rsidR="00B936B6" w:rsidRDefault="00EF021F">
      <w:pPr>
        <w:pStyle w:val="Lentelsturinys"/>
        <w:spacing w:after="283"/>
        <w:jc w:val="both"/>
        <w:rPr>
          <w:b/>
        </w:rPr>
      </w:pPr>
      <w:r>
        <w:rPr>
          <w:b/>
        </w:rPr>
        <w:t xml:space="preserve">5.2.2 priemonė. Teisingai skirtų seniūnijai biudžeto asignavimų valdymas, atskaitomybė. </w:t>
      </w:r>
    </w:p>
    <w:p w:rsidR="00B936B6" w:rsidRDefault="00EF021F">
      <w:pPr>
        <w:pStyle w:val="Lentelsturinys"/>
        <w:spacing w:after="283"/>
        <w:jc w:val="both"/>
      </w:pPr>
      <w:r>
        <w:t xml:space="preserve">Seniūnijai paskirti biudžeto asignavimai tvarkomi pagal buhalterinės apskaitos reikalavimus, numatytus teisės aktuose. Laiku vykdomas planavimas, teikiama atskaitomybė ir kita informacija savivaldybės administracijai ir kitoms institucijoms. </w:t>
      </w:r>
    </w:p>
    <w:tbl>
      <w:tblPr>
        <w:tblW w:w="9449"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614"/>
        <w:gridCol w:w="6273"/>
        <w:gridCol w:w="562"/>
      </w:tblGrid>
      <w:tr w:rsidR="00B936B6">
        <w:tc>
          <w:tcPr>
            <w:tcW w:w="2614"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jc w:val="both"/>
              <w:rPr>
                <w:b/>
              </w:rPr>
            </w:pPr>
            <w:r>
              <w:rPr>
                <w:b/>
              </w:rPr>
              <w:t xml:space="preserve">Programos tikslas </w:t>
            </w:r>
          </w:p>
        </w:tc>
        <w:tc>
          <w:tcPr>
            <w:tcW w:w="6273"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jc w:val="both"/>
              <w:rPr>
                <w:b/>
              </w:rPr>
            </w:pPr>
            <w:r>
              <w:rPr>
                <w:b/>
              </w:rPr>
              <w:t xml:space="preserve"> Viešosios infrastruktūros plėtros programa</w:t>
            </w:r>
          </w:p>
        </w:tc>
        <w:tc>
          <w:tcPr>
            <w:tcW w:w="562" w:type="dxa"/>
            <w:tcBorders>
              <w:top w:val="single" w:sz="8" w:space="0" w:color="808080"/>
              <w:left w:val="single" w:sz="8" w:space="0" w:color="808080"/>
              <w:bottom w:val="single" w:sz="8" w:space="0" w:color="808080"/>
              <w:right w:val="single" w:sz="8" w:space="0" w:color="808080"/>
            </w:tcBorders>
            <w:shd w:val="clear" w:color="auto" w:fill="auto"/>
          </w:tcPr>
          <w:p w:rsidR="00B936B6" w:rsidRDefault="00EF021F">
            <w:pPr>
              <w:pStyle w:val="Lentelsturinys"/>
              <w:snapToGrid w:val="0"/>
              <w:spacing w:after="283"/>
              <w:jc w:val="both"/>
              <w:rPr>
                <w:b/>
                <w:bCs/>
              </w:rPr>
            </w:pPr>
            <w:r>
              <w:rPr>
                <w:b/>
                <w:bCs/>
              </w:rPr>
              <w:t>3</w:t>
            </w:r>
          </w:p>
        </w:tc>
      </w:tr>
    </w:tbl>
    <w:p w:rsidR="00B936B6" w:rsidRDefault="00EF021F">
      <w:pPr>
        <w:pStyle w:val="Lentelsturinys"/>
        <w:snapToGrid w:val="0"/>
        <w:spacing w:after="283"/>
        <w:jc w:val="both"/>
      </w:pPr>
      <w:r>
        <w:rPr>
          <w:b/>
        </w:rPr>
        <w:t xml:space="preserve">Tikslo aprašymas. </w:t>
      </w:r>
      <w:r>
        <w:t xml:space="preserve">Įgyvendinant šį tikslą  būtina  tvarkyti saugomų teritorijų  viešąją aplinką, paveldosaugos objektų  priežiūrą, rūpintis tinkamu gatvių apšvietimu ir vykdyti vietinių kelių priežiūrą. </w:t>
      </w:r>
    </w:p>
    <w:p w:rsidR="00B936B6" w:rsidRDefault="00EF021F">
      <w:pPr>
        <w:pStyle w:val="Lentelsturinys"/>
        <w:spacing w:after="283"/>
        <w:jc w:val="both"/>
        <w:rPr>
          <w:b/>
          <w:bCs/>
        </w:rPr>
      </w:pPr>
      <w:r>
        <w:rPr>
          <w:b/>
        </w:rPr>
        <w:t>3.1 uždavinys.</w:t>
      </w:r>
      <w:r>
        <w:t xml:space="preserve"> </w:t>
      </w:r>
      <w:r>
        <w:rPr>
          <w:b/>
          <w:bCs/>
        </w:rPr>
        <w:t>Nekilnojamo kultūros paveldo objektų priežiūra</w:t>
      </w:r>
    </w:p>
    <w:p w:rsidR="00B936B6" w:rsidRDefault="00EF021F">
      <w:pPr>
        <w:pStyle w:val="Lentelsturinys"/>
        <w:spacing w:after="283"/>
        <w:jc w:val="both"/>
      </w:pPr>
      <w:r>
        <w:rPr>
          <w:b/>
        </w:rPr>
        <w:t xml:space="preserve">3.1.1 priemonė. </w:t>
      </w:r>
      <w:r>
        <w:t>Prižiūrėti seniūnijos teritorijoje, esančius kultūros paveldo objektus. Tvarkyti viešąją aplinką aplink juos. Prižiūrimi kultūros paveldo objektai: senkapiai, kapavietės, piliakalniai</w:t>
      </w:r>
      <w:r w:rsidR="00B92B1B">
        <w:t>,</w:t>
      </w:r>
      <w:r>
        <w:t xml:space="preserve"> esantys seniūnijos teritorijoje.</w:t>
      </w:r>
    </w:p>
    <w:p w:rsidR="00B936B6" w:rsidRDefault="00EF021F">
      <w:pPr>
        <w:pStyle w:val="Lentelsturinys"/>
        <w:spacing w:after="283"/>
        <w:jc w:val="both"/>
        <w:rPr>
          <w:b/>
        </w:rPr>
      </w:pPr>
      <w:r>
        <w:rPr>
          <w:b/>
        </w:rPr>
        <w:t>3.1 .2 priemonė. Gyvenviečių , esančių saugomose teritorijose</w:t>
      </w:r>
      <w:r w:rsidR="00B92B1B">
        <w:rPr>
          <w:b/>
        </w:rPr>
        <w:t>,</w:t>
      </w:r>
      <w:r>
        <w:rPr>
          <w:b/>
        </w:rPr>
        <w:t xml:space="preserve">  sutvarkymas. </w:t>
      </w:r>
    </w:p>
    <w:p w:rsidR="00B936B6" w:rsidRDefault="00EF021F">
      <w:pPr>
        <w:pStyle w:val="Lentelsturinys"/>
        <w:spacing w:after="283"/>
        <w:jc w:val="both"/>
      </w:pPr>
      <w:r>
        <w:t> Nuolat tvarkom</w:t>
      </w:r>
      <w:r w:rsidR="006D6EA3">
        <w:t>i</w:t>
      </w:r>
      <w:r>
        <w:t xml:space="preserve"> Noriūnų  gyvenvietėje esantys parkas, viešosios erdvės ir kitose gyvenvietėse.   Užtikrinama, kad būtų laiku išvežamos šiukšlės ir tvarkoma aplinka. Kad taupiau naudoti lėšas, atliekos ir šiukšlės rūšiuojamos, organinės – kompostuojamos. </w:t>
      </w:r>
    </w:p>
    <w:p w:rsidR="00B936B6" w:rsidRDefault="00EF021F">
      <w:pPr>
        <w:pStyle w:val="Lentelsturinys"/>
        <w:spacing w:after="283"/>
        <w:jc w:val="both"/>
      </w:pPr>
      <w:r>
        <w:rPr>
          <w:b/>
        </w:rPr>
        <w:t xml:space="preserve">3.2 uždavinys. </w:t>
      </w:r>
      <w:r>
        <w:t xml:space="preserve">Organizuoti seniūnijos teritorijoje gyvenviečių apšvietimo funkciją ir vietinių kelių priežiūrą. Šiam uždaviniui įvykdyti sekančios priemonės: </w:t>
      </w:r>
    </w:p>
    <w:p w:rsidR="00B936B6" w:rsidRDefault="00EF021F">
      <w:pPr>
        <w:pStyle w:val="Lentelsturinys"/>
        <w:spacing w:after="283"/>
        <w:jc w:val="both"/>
        <w:rPr>
          <w:b/>
        </w:rPr>
      </w:pPr>
      <w:r>
        <w:rPr>
          <w:b/>
        </w:rPr>
        <w:t xml:space="preserve">3.2.1 priemonė. Tinkamas gatvių, gyvenviečių apšvietimo užtikrinimas. </w:t>
      </w:r>
    </w:p>
    <w:p w:rsidR="00B936B6" w:rsidRDefault="00EF021F">
      <w:pPr>
        <w:pStyle w:val="Lentelsturinys"/>
        <w:spacing w:after="283"/>
        <w:jc w:val="both"/>
      </w:pPr>
      <w:r>
        <w:t>Užtikrina  naujai įrengtų apšvietimo įrengimų  priežiūrą su  ekonomiškais, mažai naudojančiais elektros energijos ir efektyviau apšviečiančiais šviestuvais.</w:t>
      </w:r>
    </w:p>
    <w:p w:rsidR="00B936B6" w:rsidRDefault="00EF021F">
      <w:pPr>
        <w:pStyle w:val="Lentelsturinys"/>
        <w:spacing w:after="283"/>
        <w:jc w:val="both"/>
        <w:rPr>
          <w:b/>
        </w:rPr>
      </w:pPr>
      <w:r>
        <w:rPr>
          <w:b/>
        </w:rPr>
        <w:t xml:space="preserve">3.2.2 priemonė.  Seniūnijai priklausančių vietinių kelių priežiūra. </w:t>
      </w:r>
    </w:p>
    <w:p w:rsidR="00B936B6" w:rsidRDefault="00EF021F">
      <w:pPr>
        <w:pStyle w:val="Lentelsturinys"/>
        <w:spacing w:after="283"/>
        <w:jc w:val="both"/>
      </w:pPr>
      <w:r>
        <w:rPr>
          <w:rFonts w:eastAsia="Times New Roman" w:cs="Times New Roman"/>
          <w:lang w:eastAsia="ar-SA" w:bidi="ar-SA"/>
        </w:rPr>
        <w:t>Prižiūrimi seniūnijos viešieji keliai ir gatvės, pagal poreikį valomas sniegas, barstoma druskos-smėlio mišiniu. Noriūnų</w:t>
      </w:r>
      <w:r>
        <w:t xml:space="preserve"> seniūnija prižiūri vietinius kelius:  vidaus 83,22</w:t>
      </w:r>
      <w:r>
        <w:rPr>
          <w:color w:val="FF0000"/>
        </w:rPr>
        <w:t xml:space="preserve"> </w:t>
      </w:r>
      <w:r>
        <w:rPr>
          <w:color w:val="000000"/>
        </w:rPr>
        <w:t>km, iš jų – 11,46 km</w:t>
      </w:r>
      <w:r>
        <w:rPr>
          <w:color w:val="FF0000"/>
        </w:rPr>
        <w:t xml:space="preserve"> </w:t>
      </w:r>
      <w:r>
        <w:rPr>
          <w:color w:val="000000"/>
        </w:rPr>
        <w:t>asfalto.</w:t>
      </w:r>
      <w:r>
        <w:rPr>
          <w:color w:val="FF0000"/>
        </w:rPr>
        <w:t xml:space="preserve"> </w:t>
      </w:r>
      <w:r>
        <w:t>Neasfaltuoti seniūnijos vietinės reikšmės keliai profiliuojami. Atskirose vietose gamtinių sąlygų ar transporto priemonių sugadinta kelio danga remontuojama, atstatant žvyro dangą.</w:t>
      </w:r>
    </w:p>
    <w:p w:rsidR="00B936B6" w:rsidRDefault="00B936B6">
      <w:pPr>
        <w:pStyle w:val="Lentelsturinys"/>
        <w:snapToGrid w:val="0"/>
        <w:spacing w:after="283"/>
        <w:jc w:val="both"/>
      </w:pPr>
    </w:p>
    <w:tbl>
      <w:tblPr>
        <w:tblW w:w="9477"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2503"/>
        <w:gridCol w:w="6070"/>
        <w:gridCol w:w="904"/>
      </w:tblGrid>
      <w:tr w:rsidR="00B936B6">
        <w:tc>
          <w:tcPr>
            <w:tcW w:w="2503"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jc w:val="both"/>
              <w:rPr>
                <w:b/>
              </w:rPr>
            </w:pPr>
            <w:r>
              <w:rPr>
                <w:b/>
              </w:rPr>
              <w:t xml:space="preserve">Programos tikslas </w:t>
            </w:r>
          </w:p>
        </w:tc>
        <w:tc>
          <w:tcPr>
            <w:tcW w:w="6070"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jc w:val="both"/>
              <w:rPr>
                <w:b/>
              </w:rPr>
            </w:pPr>
            <w:r>
              <w:rPr>
                <w:b/>
              </w:rPr>
              <w:t>Socialinės ir sveikatos apsaugos  programa</w:t>
            </w:r>
          </w:p>
        </w:tc>
        <w:tc>
          <w:tcPr>
            <w:tcW w:w="904" w:type="dxa"/>
            <w:tcBorders>
              <w:top w:val="single" w:sz="8" w:space="0" w:color="808080"/>
              <w:left w:val="single" w:sz="8" w:space="0" w:color="808080"/>
              <w:bottom w:val="single" w:sz="8" w:space="0" w:color="808080"/>
              <w:right w:val="single" w:sz="8" w:space="0" w:color="808080"/>
            </w:tcBorders>
            <w:shd w:val="clear" w:color="auto" w:fill="auto"/>
          </w:tcPr>
          <w:p w:rsidR="00B936B6" w:rsidRDefault="00EF021F">
            <w:pPr>
              <w:pStyle w:val="Lentelsturinys"/>
              <w:snapToGrid w:val="0"/>
              <w:spacing w:after="283"/>
              <w:jc w:val="both"/>
              <w:rPr>
                <w:b/>
              </w:rPr>
            </w:pPr>
            <w:r>
              <w:rPr>
                <w:b/>
              </w:rPr>
              <w:t>4</w:t>
            </w:r>
          </w:p>
        </w:tc>
      </w:tr>
    </w:tbl>
    <w:p w:rsidR="00B936B6" w:rsidRDefault="00EF021F">
      <w:pPr>
        <w:pStyle w:val="Lentelsturinys"/>
        <w:spacing w:after="283"/>
        <w:jc w:val="both"/>
      </w:pPr>
      <w:r>
        <w:rPr>
          <w:b/>
        </w:rPr>
        <w:t xml:space="preserve">Tikslo aprašymas. </w:t>
      </w:r>
      <w:r>
        <w:t xml:space="preserve">Teikti kokybiškas socialines paslaugas seniūnijos gyventojams, jas planuojant ir organizuojant taip, kad gyventojai gautų įvairiapusę socialinę paramą, kuri jiems priklauso pagal įstatymus. Seniūnijoje yra 19 daugiavaikių šeimų, 29 socialinės rizikos šeimos, kuriose yra 63 vaikai, iš kurių: 50 vaikų auga namuose ir 13 vaikų įsteigta globa. 145 neįgalūs asmenys, 31 vienišas asmuo. </w:t>
      </w:r>
      <w:r>
        <w:lastRenderedPageBreak/>
        <w:t>Yra 2 globėjų šeimos</w:t>
      </w:r>
      <w:r w:rsidR="008D16E6">
        <w:t>,</w:t>
      </w:r>
      <w:r w:rsidR="008D16E6" w:rsidRPr="008D16E6">
        <w:t xml:space="preserve"> </w:t>
      </w:r>
      <w:r w:rsidR="008D16E6">
        <w:t>4 asmenims, kuriems nustatyta globa.</w:t>
      </w:r>
    </w:p>
    <w:p w:rsidR="00B936B6" w:rsidRDefault="00EF021F">
      <w:pPr>
        <w:pStyle w:val="Lentelsturinys"/>
        <w:spacing w:after="283"/>
        <w:jc w:val="both"/>
        <w:rPr>
          <w:b/>
        </w:rPr>
      </w:pPr>
      <w:r>
        <w:rPr>
          <w:b/>
        </w:rPr>
        <w:t xml:space="preserve">4.1 uždavinys. Užtikrinti socialinių paslaugų ir paramos teikimą seniūnijoje. </w:t>
      </w:r>
    </w:p>
    <w:p w:rsidR="00B936B6" w:rsidRDefault="00EF021F">
      <w:pPr>
        <w:pStyle w:val="Lentelsturinys"/>
        <w:spacing w:after="283"/>
        <w:jc w:val="both"/>
      </w:pPr>
      <w:r>
        <w:t xml:space="preserve">Organizuojamas darbas su probleminėmis šeimomis, neįgaliaisiais asmenimis, vienišais senyvo amžiaus žmonėmis, mažas pajamas turinčiais asmenimis. Seniūnijoje gyvendinant šį uždavinį, bus vykdomos šios priemonės: pavieniais atvejais vykdoma lankomoji  priežiūra  namuose, atliekamas prevencinis darbas, vienišų žmonių lankymas ir įvairiapusė parama, mažas pajamas turinčių šeimų aprūpinimas maisto produktais iš intervencinių atsargų. </w:t>
      </w:r>
    </w:p>
    <w:p w:rsidR="00B936B6" w:rsidRDefault="00EF021F">
      <w:pPr>
        <w:pStyle w:val="Lentelsturinys"/>
        <w:spacing w:after="283"/>
        <w:jc w:val="both"/>
        <w:rPr>
          <w:b/>
        </w:rPr>
      </w:pPr>
      <w:r>
        <w:t xml:space="preserve">  </w:t>
      </w:r>
      <w:r>
        <w:rPr>
          <w:b/>
        </w:rPr>
        <w:t xml:space="preserve">4.1.1 priemonė. Darbo su socialiai remiamomis šeimomis organizavimas. </w:t>
      </w:r>
    </w:p>
    <w:p w:rsidR="00B936B6" w:rsidRDefault="00EF021F">
      <w:pPr>
        <w:pStyle w:val="Lentelsturinys"/>
        <w:spacing w:after="283"/>
        <w:jc w:val="both"/>
      </w:pPr>
      <w:r>
        <w:t xml:space="preserve">Tiriamos  mažas pajamas gaunančios šeimos, rūpinamasi šeimų buities sąlygomis, jų būstų. </w:t>
      </w:r>
    </w:p>
    <w:p w:rsidR="00B936B6" w:rsidRDefault="00EF021F">
      <w:pPr>
        <w:pStyle w:val="Lentelsturinys"/>
        <w:spacing w:after="283"/>
        <w:jc w:val="both"/>
      </w:pPr>
      <w:r>
        <w:t>Nustatyta tvarka priimami prašymai dėl kompensacijų</w:t>
      </w:r>
      <w:r>
        <w:rPr>
          <w:b/>
        </w:rPr>
        <w:t xml:space="preserve"> </w:t>
      </w:r>
      <w:r>
        <w:t>sk</w:t>
      </w:r>
      <w:r w:rsidR="00C71CB3">
        <w:t>y</w:t>
      </w:r>
      <w:r>
        <w:t>rimo ir mažas pajamas turinčių šeimų aprūpinimui maisto produktais iš intervencinių atsargų. Vertinamos atskirų šeimų (asmenų) gyvenimo sąlygos. Seniūnijoje veikia socialinės paramos ir kompensacijų už šildymą, karštą ir geriamąjį vandenį sk</w:t>
      </w:r>
      <w:r w:rsidR="00C71CB3">
        <w:t>y</w:t>
      </w:r>
      <w:r>
        <w:t xml:space="preserve">rimo komisija. Teikiamos socialinės paslaugos šeimoms ir atskiriems asmenims, priskirtiniems atitinkamoms socialinėms grupėms.  </w:t>
      </w:r>
    </w:p>
    <w:p w:rsidR="00B936B6" w:rsidRDefault="00EF021F">
      <w:pPr>
        <w:pStyle w:val="Lentelsturinys"/>
        <w:spacing w:after="283"/>
        <w:jc w:val="both"/>
        <w:rPr>
          <w:b/>
        </w:rPr>
      </w:pPr>
      <w:r>
        <w:rPr>
          <w:b/>
        </w:rPr>
        <w:t xml:space="preserve">Numatomas programos įgyvendinimo rezultatas ir vertinimo kriterijai. </w:t>
      </w:r>
    </w:p>
    <w:p w:rsidR="00B936B6" w:rsidRDefault="00EF021F">
      <w:pPr>
        <w:pStyle w:val="Lentelsturinys"/>
        <w:spacing w:after="283"/>
        <w:jc w:val="both"/>
      </w:pPr>
      <w:r>
        <w:t xml:space="preserve">Programa padės įgyvendinti seniūnijai pavestas viešojo administravimo funkcijas, užtikrins seniūnijos socialinę infrastruktūrą, mažins socialinę atskirtį, pagal galimybės atskirais atvejais rūpinsis socialiai remtinų asmenų buities gerinimu. Programa padės įgyvendinti kultūros politiką, kaimo plėtros politiką, vykdys užimtumo programą seniūnijos teritorijoje. </w:t>
      </w:r>
    </w:p>
    <w:p w:rsidR="00B936B6" w:rsidRDefault="00EF021F">
      <w:pPr>
        <w:pStyle w:val="Lentelsturinys"/>
        <w:spacing w:after="283"/>
        <w:jc w:val="both"/>
      </w:pPr>
      <w:r>
        <w:t xml:space="preserve">Bus užtikrintas teisingas ir taupus seniūnijos finansinių išteklių naudojimas, tinkamai sutvarkyta buhalterinė apskaita bei laiku sudaryta atskaitomybė. </w:t>
      </w:r>
    </w:p>
    <w:p w:rsidR="00B936B6" w:rsidRDefault="00EF021F">
      <w:pPr>
        <w:pStyle w:val="Lentelsturinys"/>
        <w:snapToGrid w:val="0"/>
        <w:spacing w:after="283"/>
        <w:jc w:val="both"/>
        <w:rPr>
          <w:b/>
          <w:color w:val="FF0000"/>
        </w:rPr>
      </w:pPr>
      <w:r>
        <w:rPr>
          <w:b/>
          <w:color w:val="000000"/>
        </w:rPr>
        <w:t xml:space="preserve">Su programa susiję įstatymai ir kiti teisės aktai. </w:t>
      </w:r>
    </w:p>
    <w:p w:rsidR="00B936B6" w:rsidRDefault="00EF021F">
      <w:pPr>
        <w:pStyle w:val="Lentelsturinys"/>
        <w:spacing w:after="283"/>
        <w:jc w:val="both"/>
        <w:rPr>
          <w:color w:val="000000"/>
        </w:rPr>
      </w:pPr>
      <w:r>
        <w:rPr>
          <w:color w:val="000000"/>
        </w:rPr>
        <w:t xml:space="preserve">Lietuvos Respublikos vietos savivaldos įstatymas, </w:t>
      </w:r>
    </w:p>
    <w:p w:rsidR="00B936B6" w:rsidRPr="00C71CB3" w:rsidRDefault="00EF021F" w:rsidP="00C71CB3">
      <w:pPr>
        <w:pStyle w:val="Lentelsturinys"/>
        <w:spacing w:after="283"/>
        <w:jc w:val="both"/>
        <w:rPr>
          <w:color w:val="000000"/>
        </w:rPr>
      </w:pPr>
      <w:r>
        <w:rPr>
          <w:color w:val="000000"/>
        </w:rPr>
        <w:t xml:space="preserve">Kupiškio rajono savivaldybės tarybos sprendimai, administracijos direktoriaus įsakymai, susiję su seniūnijų veikla. </w:t>
      </w:r>
    </w:p>
    <w:p w:rsidR="00B936B6" w:rsidRDefault="00EF021F" w:rsidP="006D6EA3">
      <w:pPr>
        <w:pStyle w:val="Pagrindinistekstas"/>
        <w:spacing w:after="0"/>
        <w:jc w:val="both"/>
        <w:rPr>
          <w:b/>
        </w:rPr>
      </w:pPr>
      <w:r>
        <w:rPr>
          <w:b/>
        </w:rPr>
        <w:t>Noriūnų seniūnijos veiklos programos lėšų poreikis ir numatomi finansavimo šaltiniai</w:t>
      </w:r>
    </w:p>
    <w:p w:rsidR="00B936B6" w:rsidRDefault="00EF021F" w:rsidP="006D6EA3">
      <w:pPr>
        <w:pStyle w:val="Pagrindinistekstas"/>
        <w:spacing w:after="0"/>
        <w:jc w:val="both"/>
      </w:pPr>
      <w:r>
        <w:rPr>
          <w:b/>
        </w:rPr>
        <w:t xml:space="preserve">2018 metams. </w:t>
      </w:r>
      <w:r>
        <w:t> </w:t>
      </w:r>
    </w:p>
    <w:p w:rsidR="006D6EA3" w:rsidRDefault="006D6EA3" w:rsidP="006D6EA3">
      <w:pPr>
        <w:pStyle w:val="Pagrindinistekstas"/>
        <w:spacing w:after="0"/>
        <w:jc w:val="both"/>
      </w:pPr>
    </w:p>
    <w:tbl>
      <w:tblPr>
        <w:tblW w:w="9318" w:type="dxa"/>
        <w:tblInd w:w="28" w:type="dxa"/>
        <w:tblBorders>
          <w:top w:val="single" w:sz="8" w:space="0" w:color="808080"/>
          <w:left w:val="single" w:sz="8" w:space="0" w:color="808080"/>
          <w:bottom w:val="single" w:sz="8" w:space="0" w:color="808080"/>
          <w:insideH w:val="single" w:sz="8" w:space="0" w:color="808080"/>
        </w:tblBorders>
        <w:tblCellMar>
          <w:top w:w="28" w:type="dxa"/>
          <w:left w:w="18" w:type="dxa"/>
          <w:bottom w:w="28" w:type="dxa"/>
          <w:right w:w="28" w:type="dxa"/>
        </w:tblCellMar>
        <w:tblLook w:val="0000" w:firstRow="0" w:lastRow="0" w:firstColumn="0" w:lastColumn="0" w:noHBand="0" w:noVBand="0"/>
      </w:tblPr>
      <w:tblGrid>
        <w:gridCol w:w="800"/>
        <w:gridCol w:w="4691"/>
        <w:gridCol w:w="3827"/>
      </w:tblGrid>
      <w:tr w:rsidR="00B936B6">
        <w:trPr>
          <w:trHeight w:val="1221"/>
        </w:trPr>
        <w:tc>
          <w:tcPr>
            <w:tcW w:w="800"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jc w:val="center"/>
            </w:pPr>
            <w:r>
              <w:t>Eil. Nr.</w:t>
            </w:r>
          </w:p>
        </w:tc>
        <w:tc>
          <w:tcPr>
            <w:tcW w:w="4691" w:type="dxa"/>
            <w:tcBorders>
              <w:top w:val="single" w:sz="8" w:space="0" w:color="808080"/>
              <w:left w:val="single" w:sz="8" w:space="0" w:color="808080"/>
              <w:bottom w:val="single" w:sz="8" w:space="0" w:color="808080"/>
            </w:tcBorders>
            <w:shd w:val="clear" w:color="auto" w:fill="auto"/>
          </w:tcPr>
          <w:p w:rsidR="00B936B6" w:rsidRDefault="00EF021F">
            <w:pPr>
              <w:snapToGrid w:val="0"/>
              <w:spacing w:after="283"/>
              <w:jc w:val="center"/>
              <w:rPr>
                <w:rFonts w:eastAsia="Times New Roman" w:cs="Times New Roman"/>
                <w:lang w:eastAsia="ar-SA" w:bidi="ar-SA"/>
              </w:rPr>
            </w:pPr>
            <w:r>
              <w:rPr>
                <w:rFonts w:eastAsia="Times New Roman" w:cs="Times New Roman"/>
                <w:lang w:eastAsia="ar-SA" w:bidi="ar-SA"/>
              </w:rPr>
              <w:t>Sąmatos straipsnių pavadinimas</w:t>
            </w:r>
          </w:p>
        </w:tc>
        <w:tc>
          <w:tcPr>
            <w:tcW w:w="3827" w:type="dxa"/>
            <w:tcBorders>
              <w:top w:val="single" w:sz="8" w:space="0" w:color="808080"/>
              <w:left w:val="single" w:sz="8" w:space="0" w:color="808080"/>
              <w:bottom w:val="single" w:sz="8" w:space="0" w:color="808080"/>
              <w:right w:val="single" w:sz="4" w:space="0" w:color="00000A"/>
            </w:tcBorders>
            <w:shd w:val="clear" w:color="auto" w:fill="auto"/>
          </w:tcPr>
          <w:p w:rsidR="00B936B6" w:rsidRDefault="00EF021F">
            <w:pPr>
              <w:snapToGrid w:val="0"/>
              <w:jc w:val="center"/>
              <w:rPr>
                <w:rFonts w:eastAsia="Times New Roman" w:cs="Times New Roman"/>
                <w:lang w:eastAsia="ar-SA" w:bidi="ar-SA"/>
              </w:rPr>
            </w:pPr>
            <w:r>
              <w:rPr>
                <w:rFonts w:eastAsia="Times New Roman" w:cs="Times New Roman"/>
                <w:lang w:eastAsia="ar-SA" w:bidi="ar-SA"/>
              </w:rPr>
              <w:t>2018 m. prognozuojamas lėšų poreikis</w:t>
            </w:r>
            <w:r w:rsidR="00B92B1B">
              <w:rPr>
                <w:rFonts w:eastAsia="Times New Roman" w:cs="Times New Roman"/>
                <w:lang w:eastAsia="ar-SA" w:bidi="ar-SA"/>
              </w:rPr>
              <w:t>,</w:t>
            </w:r>
          </w:p>
          <w:p w:rsidR="00B936B6" w:rsidRDefault="00EF021F">
            <w:pPr>
              <w:snapToGrid w:val="0"/>
              <w:spacing w:after="283"/>
              <w:jc w:val="center"/>
              <w:rPr>
                <w:rFonts w:eastAsia="Times New Roman" w:cs="Times New Roman"/>
                <w:lang w:eastAsia="ar-SA" w:bidi="ar-SA"/>
              </w:rPr>
            </w:pPr>
            <w:r>
              <w:rPr>
                <w:rFonts w:eastAsia="Times New Roman" w:cs="Times New Roman"/>
                <w:lang w:eastAsia="ar-SA" w:bidi="ar-SA"/>
              </w:rPr>
              <w:t>tūkst. Eur</w:t>
            </w:r>
          </w:p>
        </w:tc>
      </w:tr>
      <w:tr w:rsidR="00B936B6">
        <w:trPr>
          <w:trHeight w:val="1088"/>
        </w:trPr>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w:t>
            </w:r>
          </w:p>
        </w:tc>
        <w:tc>
          <w:tcPr>
            <w:tcW w:w="4691" w:type="dxa"/>
            <w:tcBorders>
              <w:left w:val="single" w:sz="8" w:space="0" w:color="808080"/>
              <w:bottom w:val="single" w:sz="8" w:space="0" w:color="808080"/>
            </w:tcBorders>
            <w:shd w:val="clear" w:color="auto" w:fill="auto"/>
          </w:tcPr>
          <w:p w:rsidR="00B936B6" w:rsidRDefault="00EF021F" w:rsidP="00B92B1B">
            <w:pPr>
              <w:snapToGrid w:val="0"/>
              <w:spacing w:after="283"/>
              <w:rPr>
                <w:rFonts w:eastAsia="Times New Roman" w:cs="Times New Roman"/>
                <w:lang w:eastAsia="ar-SA" w:bidi="ar-SA"/>
              </w:rPr>
            </w:pPr>
            <w:r>
              <w:rPr>
                <w:rFonts w:eastAsia="Times New Roman" w:cs="Times New Roman"/>
                <w:lang w:eastAsia="ar-SA" w:bidi="ar-SA"/>
              </w:rPr>
              <w:t xml:space="preserve">Noriūnų seniūnijos veiklos užtikrinimas. </w:t>
            </w:r>
            <w:r w:rsidR="00B92B1B">
              <w:rPr>
                <w:rFonts w:eastAsia="Times New Roman" w:cs="Times New Roman"/>
                <w:lang w:eastAsia="ar-SA" w:bidi="ar-SA"/>
              </w:rPr>
              <w:t>Iš v</w:t>
            </w:r>
            <w:r>
              <w:rPr>
                <w:rFonts w:eastAsia="Times New Roman" w:cs="Times New Roman"/>
                <w:lang w:eastAsia="ar-SA" w:bidi="ar-SA"/>
              </w:rPr>
              <w:t>iso:</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74  040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1.1</w:t>
            </w:r>
            <w:r w:rsidR="00B92B1B">
              <w:t>.</w:t>
            </w:r>
          </w:p>
        </w:tc>
        <w:tc>
          <w:tcPr>
            <w:tcW w:w="4691" w:type="dxa"/>
            <w:tcBorders>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Darbo užmokestis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35 580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lastRenderedPageBreak/>
              <w:t>1.2</w:t>
            </w:r>
            <w:r w:rsidR="00B92B1B">
              <w:t>.</w:t>
            </w:r>
          </w:p>
        </w:tc>
        <w:tc>
          <w:tcPr>
            <w:tcW w:w="4691" w:type="dxa"/>
            <w:tcBorders>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 xml:space="preserve">Faktinės socialinio draudimo įmokos </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10 860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1.3</w:t>
            </w:r>
            <w:r w:rsidR="00B92B1B">
              <w:t>.</w:t>
            </w:r>
          </w:p>
        </w:tc>
        <w:tc>
          <w:tcPr>
            <w:tcW w:w="4691"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Komunalinės paslaugos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3 500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1.4</w:t>
            </w:r>
            <w:r w:rsidR="00B92B1B">
              <w:t>.</w:t>
            </w:r>
          </w:p>
        </w:tc>
        <w:tc>
          <w:tcPr>
            <w:tcW w:w="4691"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Ryšių paslaugos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200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1.5</w:t>
            </w:r>
            <w:r w:rsidR="00B92B1B">
              <w:t>.</w:t>
            </w:r>
          </w:p>
        </w:tc>
        <w:tc>
          <w:tcPr>
            <w:tcW w:w="4691" w:type="dxa"/>
            <w:tcBorders>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Transporto išlaikymo ir transporto paslaugų įsigijimo išlaidos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4 100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1.6</w:t>
            </w:r>
            <w:r w:rsidR="00B92B1B">
              <w:t>.</w:t>
            </w:r>
          </w:p>
        </w:tc>
        <w:tc>
          <w:tcPr>
            <w:tcW w:w="4691" w:type="dxa"/>
            <w:tcBorders>
              <w:left w:val="single" w:sz="8" w:space="0" w:color="808080"/>
              <w:bottom w:val="single" w:sz="8" w:space="0" w:color="808080"/>
            </w:tcBorders>
            <w:shd w:val="clear" w:color="auto" w:fill="auto"/>
          </w:tcPr>
          <w:p w:rsidR="00B936B6" w:rsidRDefault="00EF021F">
            <w:pPr>
              <w:rPr>
                <w:rFonts w:eastAsia="Times New Roman" w:cs="Times New Roman"/>
                <w:lang w:eastAsia="ar-SA" w:bidi="ar-SA"/>
              </w:rPr>
            </w:pPr>
            <w:r>
              <w:rPr>
                <w:rFonts w:eastAsia="Times New Roman" w:cs="Times New Roman"/>
                <w:lang w:eastAsia="ar-SA" w:bidi="ar-SA"/>
              </w:rPr>
              <w:t>Komandiruočių išlaidos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100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1.7</w:t>
            </w:r>
            <w:r w:rsidR="00B92B1B">
              <w:t>.</w:t>
            </w:r>
          </w:p>
        </w:tc>
        <w:tc>
          <w:tcPr>
            <w:tcW w:w="4691" w:type="dxa"/>
            <w:tcBorders>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Informacinių technologijų prekės ir paslaugų įsigijimo išlaidos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800</w:t>
            </w:r>
          </w:p>
        </w:tc>
      </w:tr>
      <w:tr w:rsidR="00B936B6">
        <w:tc>
          <w:tcPr>
            <w:tcW w:w="800"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pPr>
            <w:r>
              <w:t>1.8</w:t>
            </w:r>
            <w:r w:rsidR="00B92B1B">
              <w:t>.</w:t>
            </w:r>
          </w:p>
        </w:tc>
        <w:tc>
          <w:tcPr>
            <w:tcW w:w="4691" w:type="dxa"/>
            <w:tcBorders>
              <w:top w:val="single" w:sz="8" w:space="0" w:color="808080"/>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Kvalifikacijos kėlimas</w:t>
            </w:r>
          </w:p>
        </w:tc>
        <w:tc>
          <w:tcPr>
            <w:tcW w:w="3827" w:type="dxa"/>
            <w:tcBorders>
              <w:top w:val="single" w:sz="8" w:space="0" w:color="808080"/>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300</w:t>
            </w:r>
          </w:p>
        </w:tc>
      </w:tr>
      <w:tr w:rsidR="00B936B6">
        <w:tc>
          <w:tcPr>
            <w:tcW w:w="800"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pPr>
            <w:r>
              <w:t>1.9</w:t>
            </w:r>
            <w:r w:rsidR="00B92B1B">
              <w:t>.</w:t>
            </w:r>
          </w:p>
        </w:tc>
        <w:tc>
          <w:tcPr>
            <w:tcW w:w="4691" w:type="dxa"/>
            <w:tcBorders>
              <w:top w:val="single" w:sz="8" w:space="0" w:color="808080"/>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Gyvenviečių viešasis ūkis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10 000</w:t>
            </w:r>
          </w:p>
        </w:tc>
      </w:tr>
      <w:tr w:rsidR="00B936B6">
        <w:tc>
          <w:tcPr>
            <w:tcW w:w="800" w:type="dxa"/>
            <w:tcBorders>
              <w:left w:val="single" w:sz="8" w:space="0" w:color="808080"/>
              <w:bottom w:val="single" w:sz="8" w:space="0" w:color="808080"/>
            </w:tcBorders>
            <w:shd w:val="clear" w:color="auto" w:fill="auto"/>
          </w:tcPr>
          <w:p w:rsidR="00B936B6" w:rsidRDefault="00EF021F">
            <w:pPr>
              <w:pStyle w:val="Lentelsturinys"/>
              <w:snapToGrid w:val="0"/>
              <w:spacing w:after="283"/>
            </w:pPr>
            <w:r>
              <w:t>1.10</w:t>
            </w:r>
            <w:r w:rsidR="00B92B1B">
              <w:t>.</w:t>
            </w:r>
          </w:p>
        </w:tc>
        <w:tc>
          <w:tcPr>
            <w:tcW w:w="4691" w:type="dxa"/>
            <w:tcBorders>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Materialiojo turto paprastojo remonto išlaidos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6 600</w:t>
            </w:r>
          </w:p>
        </w:tc>
      </w:tr>
      <w:tr w:rsidR="00B936B6">
        <w:tc>
          <w:tcPr>
            <w:tcW w:w="800" w:type="dxa"/>
            <w:tcBorders>
              <w:top w:val="single" w:sz="8" w:space="0" w:color="808080"/>
              <w:left w:val="single" w:sz="8" w:space="0" w:color="808080"/>
              <w:bottom w:val="single" w:sz="8" w:space="0" w:color="808080"/>
            </w:tcBorders>
            <w:shd w:val="clear" w:color="auto" w:fill="auto"/>
          </w:tcPr>
          <w:p w:rsidR="00B936B6" w:rsidRDefault="00EF021F">
            <w:pPr>
              <w:pStyle w:val="Lentelsturinys"/>
              <w:snapToGrid w:val="0"/>
              <w:spacing w:after="283"/>
            </w:pPr>
            <w:r>
              <w:t>1.11</w:t>
            </w:r>
            <w:r w:rsidR="00B92B1B">
              <w:t>.</w:t>
            </w:r>
          </w:p>
        </w:tc>
        <w:tc>
          <w:tcPr>
            <w:tcW w:w="4691" w:type="dxa"/>
            <w:tcBorders>
              <w:left w:val="single" w:sz="8" w:space="0" w:color="808080"/>
              <w:bottom w:val="single" w:sz="8" w:space="0" w:color="808080"/>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Kitos paslaugos</w:t>
            </w:r>
          </w:p>
        </w:tc>
        <w:tc>
          <w:tcPr>
            <w:tcW w:w="3827" w:type="dxa"/>
            <w:tcBorders>
              <w:left w:val="single" w:sz="8" w:space="0" w:color="808080"/>
              <w:bottom w:val="single" w:sz="8" w:space="0" w:color="808080"/>
              <w:right w:val="single" w:sz="4" w:space="0" w:color="00000A"/>
            </w:tcBorders>
            <w:shd w:val="clear" w:color="auto" w:fill="auto"/>
          </w:tcPr>
          <w:p w:rsidR="00B936B6" w:rsidRDefault="00EF021F">
            <w:pPr>
              <w:pStyle w:val="Lentelsturinys"/>
              <w:snapToGrid w:val="0"/>
              <w:spacing w:after="283"/>
            </w:pPr>
            <w:r>
              <w:t>1 210</w:t>
            </w:r>
          </w:p>
        </w:tc>
      </w:tr>
      <w:tr w:rsidR="00B936B6">
        <w:tc>
          <w:tcPr>
            <w:tcW w:w="800" w:type="dxa"/>
            <w:tcBorders>
              <w:left w:val="single" w:sz="8" w:space="0" w:color="808080"/>
              <w:bottom w:val="single" w:sz="4" w:space="0" w:color="00000A"/>
            </w:tcBorders>
            <w:shd w:val="clear" w:color="auto" w:fill="auto"/>
          </w:tcPr>
          <w:p w:rsidR="00B936B6" w:rsidRDefault="00EF021F">
            <w:pPr>
              <w:pStyle w:val="Lentelsturinys"/>
              <w:snapToGrid w:val="0"/>
              <w:spacing w:after="283"/>
            </w:pPr>
            <w:r>
              <w:t>1.12</w:t>
            </w:r>
            <w:r w:rsidR="00B92B1B">
              <w:t>.</w:t>
            </w:r>
          </w:p>
        </w:tc>
        <w:tc>
          <w:tcPr>
            <w:tcW w:w="4691" w:type="dxa"/>
            <w:tcBorders>
              <w:left w:val="single" w:sz="8" w:space="0" w:color="808080"/>
              <w:bottom w:val="single" w:sz="4" w:space="0" w:color="00000A"/>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Kitos išlaidos</w:t>
            </w:r>
          </w:p>
        </w:tc>
        <w:tc>
          <w:tcPr>
            <w:tcW w:w="3827" w:type="dxa"/>
            <w:tcBorders>
              <w:left w:val="single" w:sz="8" w:space="0" w:color="808080"/>
              <w:bottom w:val="single" w:sz="4" w:space="0" w:color="00000A"/>
              <w:right w:val="single" w:sz="4" w:space="0" w:color="00000A"/>
            </w:tcBorders>
            <w:shd w:val="clear" w:color="auto" w:fill="auto"/>
          </w:tcPr>
          <w:p w:rsidR="00B936B6" w:rsidRDefault="00EF021F">
            <w:pPr>
              <w:pStyle w:val="Lentelsturinys"/>
              <w:snapToGrid w:val="0"/>
              <w:spacing w:after="283"/>
            </w:pPr>
            <w:r>
              <w:t>90</w:t>
            </w:r>
          </w:p>
        </w:tc>
      </w:tr>
      <w:tr w:rsidR="00B936B6">
        <w:tc>
          <w:tcPr>
            <w:tcW w:w="800" w:type="dxa"/>
            <w:tcBorders>
              <w:top w:val="single" w:sz="4" w:space="0" w:color="00000A"/>
              <w:left w:val="single" w:sz="8" w:space="0" w:color="808080"/>
              <w:bottom w:val="single" w:sz="4" w:space="0" w:color="00000A"/>
            </w:tcBorders>
            <w:shd w:val="clear" w:color="auto" w:fill="auto"/>
          </w:tcPr>
          <w:p w:rsidR="00B936B6" w:rsidRDefault="00EF021F">
            <w:pPr>
              <w:pStyle w:val="Lentelsturinys"/>
              <w:snapToGrid w:val="0"/>
              <w:spacing w:after="283"/>
            </w:pPr>
            <w:r>
              <w:t>1.13</w:t>
            </w:r>
            <w:r w:rsidR="00B92B1B">
              <w:t>.</w:t>
            </w:r>
          </w:p>
        </w:tc>
        <w:tc>
          <w:tcPr>
            <w:tcW w:w="4691" w:type="dxa"/>
            <w:tcBorders>
              <w:top w:val="single" w:sz="4" w:space="0" w:color="00000A"/>
              <w:left w:val="single" w:sz="8" w:space="0" w:color="808080"/>
              <w:bottom w:val="single" w:sz="4" w:space="0" w:color="00000A"/>
            </w:tcBorders>
            <w:shd w:val="clear" w:color="auto" w:fill="auto"/>
          </w:tcPr>
          <w:p w:rsidR="00B936B6" w:rsidRDefault="00EF021F">
            <w:pPr>
              <w:snapToGrid w:val="0"/>
              <w:spacing w:after="283"/>
              <w:rPr>
                <w:rFonts w:eastAsia="Times New Roman" w:cs="Times New Roman"/>
                <w:lang w:eastAsia="ar-SA" w:bidi="ar-SA"/>
              </w:rPr>
            </w:pPr>
            <w:r>
              <w:rPr>
                <w:rFonts w:eastAsia="Times New Roman" w:cs="Times New Roman"/>
                <w:lang w:eastAsia="ar-SA" w:bidi="ar-SA"/>
              </w:rPr>
              <w:t>Ūkinio inventoriaus įsigijimo išlaidos</w:t>
            </w:r>
          </w:p>
        </w:tc>
        <w:tc>
          <w:tcPr>
            <w:tcW w:w="3827" w:type="dxa"/>
            <w:tcBorders>
              <w:top w:val="single" w:sz="4" w:space="0" w:color="00000A"/>
              <w:left w:val="single" w:sz="8" w:space="0" w:color="808080"/>
              <w:bottom w:val="single" w:sz="4" w:space="0" w:color="00000A"/>
              <w:right w:val="single" w:sz="4" w:space="0" w:color="00000A"/>
            </w:tcBorders>
            <w:shd w:val="clear" w:color="auto" w:fill="auto"/>
          </w:tcPr>
          <w:p w:rsidR="00B936B6" w:rsidRDefault="00EF021F">
            <w:pPr>
              <w:pStyle w:val="Lentelsturinys"/>
              <w:snapToGrid w:val="0"/>
              <w:spacing w:after="283"/>
            </w:pPr>
            <w:r>
              <w:t>300</w:t>
            </w:r>
          </w:p>
        </w:tc>
      </w:tr>
      <w:tr w:rsidR="00B936B6">
        <w:tc>
          <w:tcPr>
            <w:tcW w:w="800" w:type="dxa"/>
            <w:tcBorders>
              <w:top w:val="single" w:sz="4" w:space="0" w:color="00000A"/>
              <w:left w:val="single" w:sz="8" w:space="0" w:color="808080"/>
              <w:bottom w:val="single" w:sz="4" w:space="0" w:color="00000A"/>
            </w:tcBorders>
            <w:shd w:val="clear" w:color="auto" w:fill="auto"/>
          </w:tcPr>
          <w:p w:rsidR="00B936B6" w:rsidRDefault="00EF021F">
            <w:pPr>
              <w:pStyle w:val="Lentelsturinys"/>
              <w:snapToGrid w:val="0"/>
              <w:spacing w:after="283"/>
            </w:pPr>
            <w:r>
              <w:t>1.14</w:t>
            </w:r>
            <w:r w:rsidR="00B92B1B">
              <w:t>.</w:t>
            </w:r>
          </w:p>
        </w:tc>
        <w:tc>
          <w:tcPr>
            <w:tcW w:w="4691" w:type="dxa"/>
            <w:tcBorders>
              <w:top w:val="single" w:sz="4" w:space="0" w:color="00000A"/>
              <w:left w:val="single" w:sz="8" w:space="0" w:color="808080"/>
              <w:bottom w:val="single" w:sz="4" w:space="0" w:color="00000A"/>
            </w:tcBorders>
            <w:shd w:val="clear" w:color="auto" w:fill="auto"/>
          </w:tcPr>
          <w:p w:rsidR="00B936B6" w:rsidRDefault="00EF021F">
            <w:pPr>
              <w:rPr>
                <w:rFonts w:eastAsia="Times New Roman" w:cs="Times New Roman"/>
                <w:lang w:eastAsia="ar-SA" w:bidi="ar-SA"/>
              </w:rPr>
            </w:pPr>
            <w:r>
              <w:rPr>
                <w:rFonts w:eastAsia="Times New Roman" w:cs="Times New Roman"/>
                <w:lang w:eastAsia="ar-SA" w:bidi="ar-SA"/>
              </w:rPr>
              <w:t>Reprezentacinės išlaidos</w:t>
            </w:r>
          </w:p>
          <w:p w:rsidR="00B936B6" w:rsidRDefault="00B936B6">
            <w:pPr>
              <w:snapToGrid w:val="0"/>
              <w:spacing w:after="283"/>
              <w:rPr>
                <w:rFonts w:eastAsia="Times New Roman" w:cs="Times New Roman"/>
                <w:lang w:eastAsia="ar-SA" w:bidi="ar-SA"/>
              </w:rPr>
            </w:pPr>
          </w:p>
        </w:tc>
        <w:tc>
          <w:tcPr>
            <w:tcW w:w="3827" w:type="dxa"/>
            <w:tcBorders>
              <w:top w:val="single" w:sz="4" w:space="0" w:color="00000A"/>
              <w:left w:val="single" w:sz="8" w:space="0" w:color="808080"/>
              <w:bottom w:val="single" w:sz="4" w:space="0" w:color="00000A"/>
              <w:right w:val="single" w:sz="4" w:space="0" w:color="00000A"/>
            </w:tcBorders>
            <w:shd w:val="clear" w:color="auto" w:fill="auto"/>
          </w:tcPr>
          <w:p w:rsidR="00B936B6" w:rsidRDefault="00EF021F">
            <w:pPr>
              <w:pStyle w:val="Lentelsturinys"/>
              <w:snapToGrid w:val="0"/>
              <w:spacing w:after="283"/>
            </w:pPr>
            <w:r>
              <w:t>400</w:t>
            </w:r>
          </w:p>
        </w:tc>
      </w:tr>
    </w:tbl>
    <w:p w:rsidR="008D16E6" w:rsidRDefault="008D16E6" w:rsidP="006D6EA3">
      <w:pPr>
        <w:rPr>
          <w:rFonts w:eastAsia="Times New Roman" w:cs="Times New Roman"/>
          <w:lang w:eastAsia="ar-SA" w:bidi="ar-SA"/>
        </w:rPr>
      </w:pPr>
    </w:p>
    <w:p w:rsidR="00B936B6" w:rsidRDefault="00EF021F" w:rsidP="006D6EA3">
      <w:r>
        <w:rPr>
          <w:rFonts w:eastAsia="Times New Roman" w:cs="Times New Roman"/>
          <w:lang w:eastAsia="ar-SA" w:bidi="ar-SA"/>
        </w:rPr>
        <w:t>Įgyvendinant Noriūnų seniūnijos veiklos programą bus užtikrinta operatyvus ir efektyvus deleguotų funkcijų vykdymas,</w:t>
      </w:r>
      <w:r>
        <w:rPr>
          <w:rFonts w:eastAsia="Times New Roman" w:cs="Times New Roman"/>
          <w:color w:val="FF0000"/>
          <w:lang w:eastAsia="ar-SA" w:bidi="ar-SA"/>
        </w:rPr>
        <w:t xml:space="preserve"> </w:t>
      </w:r>
      <w:r>
        <w:rPr>
          <w:rFonts w:eastAsia="Times New Roman" w:cs="Times New Roman"/>
          <w:color w:val="000000"/>
          <w:lang w:eastAsia="ar-SA" w:bidi="ar-SA"/>
        </w:rPr>
        <w:t>kokybiškai</w:t>
      </w:r>
      <w:r>
        <w:rPr>
          <w:rFonts w:eastAsia="Times New Roman" w:cs="Times New Roman"/>
          <w:lang w:eastAsia="ar-SA" w:bidi="ar-SA"/>
        </w:rPr>
        <w:t xml:space="preserve"> teikiamos paslaugos gyventojams.</w:t>
      </w:r>
      <w:r>
        <w:br w:type="page"/>
      </w:r>
    </w:p>
    <w:p w:rsidR="00B936B6" w:rsidRDefault="00EF021F">
      <w:pPr>
        <w:jc w:val="center"/>
        <w:rPr>
          <w:b/>
          <w:bCs/>
        </w:rPr>
      </w:pPr>
      <w:r>
        <w:rPr>
          <w:b/>
          <w:bCs/>
        </w:rPr>
        <w:lastRenderedPageBreak/>
        <w:t>AIŠKINAMASIS RAŠTAS</w:t>
      </w:r>
    </w:p>
    <w:p w:rsidR="00B936B6" w:rsidRDefault="00B936B6">
      <w:pPr>
        <w:jc w:val="center"/>
        <w:rPr>
          <w:b/>
          <w:bCs/>
        </w:rPr>
      </w:pPr>
    </w:p>
    <w:p w:rsidR="00B936B6" w:rsidRDefault="00B936B6">
      <w:pPr>
        <w:jc w:val="center"/>
        <w:rPr>
          <w:b/>
          <w:bCs/>
        </w:rPr>
      </w:pPr>
    </w:p>
    <w:p w:rsidR="00B936B6" w:rsidRDefault="00EF021F">
      <w:pPr>
        <w:numPr>
          <w:ilvl w:val="0"/>
          <w:numId w:val="1"/>
        </w:numPr>
        <w:tabs>
          <w:tab w:val="left" w:pos="0"/>
          <w:tab w:val="left" w:pos="426"/>
        </w:tabs>
        <w:ind w:left="0" w:right="72" w:firstLine="0"/>
        <w:jc w:val="both"/>
        <w:rPr>
          <w:b/>
          <w:bCs/>
        </w:rPr>
      </w:pPr>
      <w:bookmarkStart w:id="0" w:name="_GoBack"/>
      <w:bookmarkEnd w:id="0"/>
      <w:r>
        <w:rPr>
          <w:b/>
          <w:bCs/>
        </w:rPr>
        <w:t>Spendimo projekto motyvai, tikslai ir uždaviniai</w:t>
      </w:r>
    </w:p>
    <w:p w:rsidR="00B936B6" w:rsidRDefault="00EF021F">
      <w:pPr>
        <w:pStyle w:val="HTMLiankstoformatuotas1"/>
        <w:tabs>
          <w:tab w:val="left" w:pos="0"/>
        </w:tabs>
        <w:jc w:val="both"/>
        <w:rPr>
          <w:rFonts w:ascii="Times New Roman" w:hAnsi="Times New Roman" w:cs="Times New Roman"/>
        </w:rPr>
      </w:pPr>
      <w:r>
        <w:rPr>
          <w:rFonts w:ascii="Times New Roman" w:hAnsi="Times New Roman" w:cs="Times New Roman"/>
        </w:rPr>
        <w:t xml:space="preserve">         Lietuvos Respublikos vietos savivaldos įstatymo 32 straipsnio 1 dalis nustato, kad seniūnijų veiklą reglamentuoja savivaldybės administracijos direktoriaus patvirtinti seniūnijos veiklos nuostatai. 201</w:t>
      </w:r>
      <w:r w:rsidR="008D16E6">
        <w:rPr>
          <w:rFonts w:ascii="Times New Roman" w:hAnsi="Times New Roman" w:cs="Times New Roman"/>
        </w:rPr>
        <w:t>8</w:t>
      </w:r>
      <w:r>
        <w:rPr>
          <w:rFonts w:ascii="Times New Roman" w:hAnsi="Times New Roman" w:cs="Times New Roman"/>
        </w:rPr>
        <w:t xml:space="preserve"> finansiniams metams Kupiškio rajono savivaldybės administracijos Noriūnų seniūnija paruošė finansinių metų veiklos programą, vadovaudamasi rajono savivaldybės Tarybos 2012 m. gruodžio 19 d. savo sprendimu Nr. TS-373 patvirtintu Kupiškio rajono savivaldybės administracijos Seniūnijų veiklos programų sudarymo ir asignavimų paskirstymo tvarkos aprašu. Veiklos programose seniūnija nusimatė prioritetus, išsikėlė tikslus ir uždavinius programai įgyvendinti, sudarė sąmatą numatytoms priemonėms įgyvendinti.</w:t>
      </w:r>
    </w:p>
    <w:p w:rsidR="00B936B6" w:rsidRDefault="00B936B6">
      <w:pPr>
        <w:pStyle w:val="HTMLiankstoformatuotas1"/>
        <w:tabs>
          <w:tab w:val="left" w:pos="720"/>
          <w:tab w:val="left" w:pos="114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ind w:left="360"/>
        <w:jc w:val="both"/>
        <w:rPr>
          <w:rFonts w:ascii="Times New Roman" w:hAnsi="Times New Roman" w:cs="Times New Roman"/>
        </w:rPr>
      </w:pPr>
    </w:p>
    <w:p w:rsidR="00B936B6" w:rsidRDefault="00EF021F">
      <w:pPr>
        <w:pStyle w:val="Tekstoblokas1"/>
        <w:tabs>
          <w:tab w:val="left" w:pos="0"/>
          <w:tab w:val="left" w:pos="426"/>
        </w:tabs>
        <w:ind w:left="0" w:right="72"/>
        <w:rPr>
          <w:b/>
          <w:bCs/>
        </w:rPr>
      </w:pPr>
      <w:r>
        <w:rPr>
          <w:b/>
          <w:bCs/>
        </w:rPr>
        <w:t xml:space="preserve">2.    Teisinis reglamentavimas </w:t>
      </w:r>
    </w:p>
    <w:p w:rsidR="00B936B6" w:rsidRDefault="00EF021F">
      <w:pPr>
        <w:tabs>
          <w:tab w:val="left" w:pos="0"/>
          <w:tab w:val="left" w:pos="426"/>
        </w:tabs>
        <w:ind w:right="72"/>
        <w:jc w:val="both"/>
      </w:pPr>
      <w:r>
        <w:tab/>
        <w:t xml:space="preserve">Lietuvos Respublikos vietos savivaldos įstatymo 32 str. 1 d., 50 str. 3 d. ir Kupiškio rajono savivaldybės tarybos 2012 m. gruodžio 19 d. sprendimas Nr. TS-373 „Dėl Kupiškio rajono savivaldybės administracijos </w:t>
      </w:r>
      <w:r w:rsidR="00B92B1B">
        <w:t>s</w:t>
      </w:r>
      <w:r>
        <w:t xml:space="preserve">eniūnijų veiklos programų sudarymo ir asignavimų tvarkos aprašo patvirtinimo“. </w:t>
      </w:r>
    </w:p>
    <w:p w:rsidR="00B936B6" w:rsidRDefault="00EF021F">
      <w:pPr>
        <w:pStyle w:val="Tekstoblokas1"/>
        <w:numPr>
          <w:ilvl w:val="0"/>
          <w:numId w:val="2"/>
        </w:numPr>
        <w:tabs>
          <w:tab w:val="left" w:pos="0"/>
          <w:tab w:val="left" w:pos="426"/>
        </w:tabs>
        <w:ind w:left="0" w:right="72" w:firstLine="0"/>
        <w:rPr>
          <w:b/>
          <w:bCs/>
        </w:rPr>
      </w:pPr>
      <w:r>
        <w:rPr>
          <w:b/>
          <w:bCs/>
        </w:rPr>
        <w:t>Ekonominis-socialinis pagrindimas</w:t>
      </w:r>
    </w:p>
    <w:p w:rsidR="00B936B6" w:rsidRDefault="00EF021F">
      <w:pPr>
        <w:pStyle w:val="Tekstoblokas1"/>
        <w:tabs>
          <w:tab w:val="left" w:pos="0"/>
          <w:tab w:val="left" w:pos="426"/>
        </w:tabs>
        <w:ind w:left="0" w:right="72"/>
        <w:rPr>
          <w:b/>
          <w:bCs/>
        </w:rPr>
      </w:pPr>
      <w:r>
        <w:rPr>
          <w:b/>
          <w:bCs/>
        </w:rPr>
        <w:t xml:space="preserve">                  -</w:t>
      </w:r>
    </w:p>
    <w:p w:rsidR="00B936B6" w:rsidRDefault="00EF021F">
      <w:pPr>
        <w:pStyle w:val="Tekstoblokas1"/>
        <w:tabs>
          <w:tab w:val="left" w:pos="0"/>
          <w:tab w:val="left" w:pos="426"/>
        </w:tabs>
        <w:ind w:left="0" w:right="72"/>
        <w:rPr>
          <w:b/>
          <w:bCs/>
        </w:rPr>
      </w:pPr>
      <w:r>
        <w:rPr>
          <w:b/>
          <w:bCs/>
        </w:rPr>
        <w:t xml:space="preserve">4. Galimos  teigiamos  ir neigiamos pasekmės, pasiūlymai, kokių teisinių priemonių reikėtų imtis, siekiant išvengti neigiamų pasekmių </w:t>
      </w:r>
    </w:p>
    <w:p w:rsidR="00B936B6" w:rsidRDefault="00EF021F">
      <w:pPr>
        <w:tabs>
          <w:tab w:val="left" w:pos="0"/>
          <w:tab w:val="left" w:pos="426"/>
        </w:tabs>
        <w:ind w:right="72"/>
        <w:jc w:val="both"/>
      </w:pPr>
      <w:r>
        <w:tab/>
        <w:t>Nepriėmus teigiamo sprendimo nebus vykdomos Lietuvos Respublikos vietos savivaldos įstatymo nuostatos, įgyvendinami rajono savivaldybės tarybos sprendimai.</w:t>
      </w:r>
    </w:p>
    <w:p w:rsidR="00B936B6" w:rsidRDefault="00B936B6">
      <w:pPr>
        <w:tabs>
          <w:tab w:val="left" w:pos="0"/>
          <w:tab w:val="left" w:pos="426"/>
        </w:tabs>
        <w:ind w:right="72"/>
        <w:jc w:val="both"/>
        <w:rPr>
          <w:b/>
          <w:bCs/>
        </w:rPr>
      </w:pPr>
    </w:p>
    <w:p w:rsidR="00B936B6" w:rsidRDefault="00EF021F">
      <w:pPr>
        <w:tabs>
          <w:tab w:val="left" w:pos="0"/>
          <w:tab w:val="left" w:pos="426"/>
        </w:tabs>
        <w:ind w:right="72"/>
        <w:jc w:val="both"/>
        <w:rPr>
          <w:b/>
          <w:bCs/>
        </w:rPr>
      </w:pPr>
      <w:r>
        <w:rPr>
          <w:b/>
          <w:bCs/>
        </w:rPr>
        <w:t>5. Priemonės jam įgyvendinti:</w:t>
      </w:r>
    </w:p>
    <w:p w:rsidR="00B936B6" w:rsidRDefault="00EF021F">
      <w:pPr>
        <w:tabs>
          <w:tab w:val="left" w:pos="0"/>
          <w:tab w:val="left" w:pos="426"/>
        </w:tabs>
        <w:ind w:right="72"/>
        <w:jc w:val="both"/>
        <w:rPr>
          <w:b/>
          <w:bCs/>
        </w:rPr>
      </w:pPr>
      <w:r>
        <w:rPr>
          <w:bCs/>
        </w:rPr>
        <w:tab/>
      </w:r>
      <w:r w:rsidR="00B92B1B">
        <w:rPr>
          <w:bCs/>
        </w:rPr>
        <w:t>S</w:t>
      </w:r>
      <w:r>
        <w:rPr>
          <w:bCs/>
        </w:rPr>
        <w:t>avivaldybės tarybos sprendimas dėl Kupiškio rajono savivaldybės administracijos  Noriūnų  seniūnijos veiklos plano patvirtinimo.</w:t>
      </w:r>
      <w:r>
        <w:rPr>
          <w:b/>
          <w:bCs/>
        </w:rPr>
        <w:t xml:space="preserve">   </w:t>
      </w:r>
      <w:r>
        <w:rPr>
          <w:b/>
          <w:bCs/>
        </w:rPr>
        <w:tab/>
      </w:r>
      <w:r>
        <w:rPr>
          <w:b/>
          <w:bCs/>
        </w:rPr>
        <w:tab/>
      </w:r>
    </w:p>
    <w:p w:rsidR="00B936B6" w:rsidRDefault="00B936B6">
      <w:pPr>
        <w:tabs>
          <w:tab w:val="left" w:pos="0"/>
          <w:tab w:val="left" w:pos="426"/>
        </w:tabs>
        <w:ind w:right="72"/>
        <w:jc w:val="both"/>
        <w:rPr>
          <w:b/>
          <w:bCs/>
        </w:rPr>
      </w:pPr>
    </w:p>
    <w:p w:rsidR="00B936B6" w:rsidRDefault="00EF021F">
      <w:pPr>
        <w:tabs>
          <w:tab w:val="left" w:pos="0"/>
          <w:tab w:val="left" w:pos="426"/>
        </w:tabs>
        <w:ind w:right="72"/>
        <w:jc w:val="both"/>
        <w:rPr>
          <w:b/>
          <w:bCs/>
        </w:rPr>
      </w:pPr>
      <w:r>
        <w:rPr>
          <w:b/>
          <w:bCs/>
        </w:rPr>
        <w:t>6. Lėšų poreikis ir jų šaltiniai (prireikus skaičiavimai ir išlaidų sąmatos)</w:t>
      </w:r>
    </w:p>
    <w:p w:rsidR="00B936B6" w:rsidRDefault="00EF021F">
      <w:pPr>
        <w:tabs>
          <w:tab w:val="left" w:pos="0"/>
          <w:tab w:val="left" w:pos="426"/>
        </w:tabs>
        <w:ind w:right="72"/>
        <w:jc w:val="both"/>
        <w:rPr>
          <w:bCs/>
        </w:rPr>
      </w:pPr>
      <w:r>
        <w:rPr>
          <w:b/>
          <w:bCs/>
          <w:u w:val="single"/>
        </w:rPr>
        <w:t xml:space="preserve">74 </w:t>
      </w:r>
      <w:r w:rsidR="00C71CB3">
        <w:rPr>
          <w:b/>
          <w:bCs/>
          <w:u w:val="single"/>
        </w:rPr>
        <w:t>040</w:t>
      </w:r>
      <w:r w:rsidR="00B92B1B">
        <w:rPr>
          <w:bCs/>
        </w:rPr>
        <w:t xml:space="preserve"> </w:t>
      </w:r>
      <w:proofErr w:type="spellStart"/>
      <w:r w:rsidR="00B92B1B">
        <w:rPr>
          <w:bCs/>
        </w:rPr>
        <w:t>Eur</w:t>
      </w:r>
      <w:proofErr w:type="spellEnd"/>
      <w:r>
        <w:rPr>
          <w:bCs/>
        </w:rPr>
        <w:t xml:space="preserve"> 201</w:t>
      </w:r>
      <w:r w:rsidR="00C71CB3">
        <w:rPr>
          <w:bCs/>
        </w:rPr>
        <w:t>8</w:t>
      </w:r>
      <w:r w:rsidR="00B92B1B">
        <w:rPr>
          <w:bCs/>
        </w:rPr>
        <w:t xml:space="preserve"> metų S</w:t>
      </w:r>
      <w:r>
        <w:rPr>
          <w:bCs/>
        </w:rPr>
        <w:t>avivaldybės biudžeto lėšų.</w:t>
      </w:r>
    </w:p>
    <w:p w:rsidR="00B936B6" w:rsidRDefault="00B936B6">
      <w:pPr>
        <w:tabs>
          <w:tab w:val="left" w:pos="0"/>
          <w:tab w:val="left" w:pos="426"/>
        </w:tabs>
        <w:ind w:right="72"/>
        <w:jc w:val="both"/>
        <w:rPr>
          <w:b/>
          <w:bCs/>
        </w:rPr>
      </w:pPr>
    </w:p>
    <w:p w:rsidR="00B936B6" w:rsidRDefault="00EF021F">
      <w:pPr>
        <w:tabs>
          <w:tab w:val="left" w:pos="0"/>
          <w:tab w:val="left" w:pos="426"/>
        </w:tabs>
        <w:ind w:right="72"/>
        <w:jc w:val="both"/>
        <w:rPr>
          <w:b/>
          <w:bCs/>
        </w:rPr>
      </w:pPr>
      <w:r>
        <w:rPr>
          <w:b/>
          <w:bCs/>
        </w:rPr>
        <w:t>7. Vertinimo kriterijai:</w:t>
      </w:r>
    </w:p>
    <w:p w:rsidR="00B936B6" w:rsidRDefault="00EF021F">
      <w:pPr>
        <w:tabs>
          <w:tab w:val="left" w:pos="0"/>
          <w:tab w:val="left" w:pos="426"/>
        </w:tabs>
        <w:ind w:right="74"/>
        <w:jc w:val="both"/>
        <w:rPr>
          <w:bCs/>
        </w:rPr>
      </w:pPr>
      <w:r>
        <w:rPr>
          <w:bCs/>
        </w:rPr>
        <w:t xml:space="preserve"> </w:t>
      </w:r>
      <w:r>
        <w:rPr>
          <w:bCs/>
        </w:rPr>
        <w:tab/>
        <w:t>2018 m. Noriūnų seniūnijos veiklos plano vertinimo kriterijai yra:</w:t>
      </w:r>
    </w:p>
    <w:p w:rsidR="00B936B6" w:rsidRDefault="00EF021F">
      <w:pPr>
        <w:tabs>
          <w:tab w:val="left" w:pos="0"/>
          <w:tab w:val="left" w:pos="426"/>
        </w:tabs>
        <w:ind w:right="74"/>
        <w:jc w:val="both"/>
        <w:rPr>
          <w:bCs/>
        </w:rPr>
      </w:pPr>
      <w:r>
        <w:rPr>
          <w:bCs/>
        </w:rPr>
        <w:t>Operatyvus, kokybiškas, dėmesingas gyventojų aptarnavimas, šeimų įtrauktų į socialinės rizikos sąrašus skaičiaus stabilizavimas – mažinimas, skirtų asignavimų efektyvus – ekonomiškas ir  tikslingas panaudojimas, kokybiškas seniūnijos bendrųjų teritorijų švaros-tvarkos užtikrinimas.</w:t>
      </w:r>
    </w:p>
    <w:p w:rsidR="00B936B6" w:rsidRDefault="00EF021F">
      <w:pPr>
        <w:tabs>
          <w:tab w:val="left" w:pos="0"/>
          <w:tab w:val="left" w:pos="426"/>
        </w:tabs>
        <w:ind w:right="72"/>
        <w:jc w:val="both"/>
        <w:rPr>
          <w:b/>
          <w:bCs/>
        </w:rPr>
      </w:pPr>
      <w:r>
        <w:rPr>
          <w:b/>
          <w:bCs/>
        </w:rPr>
        <w:t>8. Išvados:</w:t>
      </w:r>
    </w:p>
    <w:p w:rsidR="00B936B6" w:rsidRDefault="00EF021F">
      <w:pPr>
        <w:tabs>
          <w:tab w:val="left" w:pos="0"/>
          <w:tab w:val="left" w:pos="426"/>
        </w:tabs>
        <w:ind w:right="72"/>
        <w:jc w:val="both"/>
      </w:pPr>
      <w:r>
        <w:rPr>
          <w:b/>
          <w:bCs/>
        </w:rPr>
        <w:t xml:space="preserve">   </w:t>
      </w:r>
      <w:r>
        <w:rPr>
          <w:b/>
          <w:bCs/>
        </w:rPr>
        <w:tab/>
      </w:r>
      <w:r>
        <w:t>Šis seniūnijos veiklos planas atspindi seniūnijos kasdienius, neatidėliotinus poreikius 2018 m</w:t>
      </w:r>
      <w:r w:rsidR="008D16E6">
        <w:t xml:space="preserve">. </w:t>
      </w:r>
      <w:r>
        <w:t>Tai optimalus seniūnijos poreikis ir problemų iškėlimo planas – projektas.</w:t>
      </w:r>
    </w:p>
    <w:p w:rsidR="00B936B6" w:rsidRDefault="00B936B6">
      <w:pPr>
        <w:tabs>
          <w:tab w:val="left" w:pos="0"/>
          <w:tab w:val="left" w:pos="426"/>
        </w:tabs>
        <w:ind w:right="72"/>
        <w:jc w:val="both"/>
      </w:pPr>
    </w:p>
    <w:p w:rsidR="00B936B6" w:rsidRDefault="00EF021F">
      <w:pPr>
        <w:tabs>
          <w:tab w:val="left" w:pos="0"/>
          <w:tab w:val="left" w:pos="426"/>
        </w:tabs>
        <w:ind w:right="72"/>
        <w:jc w:val="both"/>
      </w:pPr>
      <w:r>
        <w:tab/>
        <w:t xml:space="preserve">              _______________________________________________</w:t>
      </w:r>
    </w:p>
    <w:p w:rsidR="00B936B6" w:rsidRDefault="00B936B6">
      <w:pPr>
        <w:tabs>
          <w:tab w:val="left" w:pos="0"/>
          <w:tab w:val="left" w:pos="426"/>
        </w:tabs>
        <w:ind w:right="72"/>
        <w:jc w:val="both"/>
        <w:rPr>
          <w:b/>
          <w:bCs/>
        </w:rPr>
      </w:pPr>
    </w:p>
    <w:p w:rsidR="008D16E6" w:rsidRPr="008D16E6" w:rsidRDefault="00EF021F" w:rsidP="008D16E6">
      <w:pPr>
        <w:tabs>
          <w:tab w:val="left" w:pos="0"/>
          <w:tab w:val="left" w:pos="426"/>
        </w:tabs>
        <w:ind w:right="72"/>
        <w:jc w:val="both"/>
        <w:rPr>
          <w:b/>
          <w:bCs/>
        </w:rPr>
      </w:pPr>
      <w:r>
        <w:rPr>
          <w:b/>
          <w:bCs/>
        </w:rPr>
        <w:t>PRITARTA:</w:t>
      </w:r>
      <w:r w:rsidR="008D16E6">
        <w:rPr>
          <w:b/>
          <w:bCs/>
        </w:rPr>
        <w:t xml:space="preserve"> </w:t>
      </w:r>
      <w:r w:rsidR="008D16E6">
        <w:t>2018-03-29</w:t>
      </w:r>
      <w:r w:rsidR="008D16E6" w:rsidRPr="008D16E6">
        <w:t xml:space="preserve"> Noriūnų seniūnijos seniūnaičių sueigos išplėstini</w:t>
      </w:r>
      <w:r w:rsidR="008D16E6">
        <w:t>o</w:t>
      </w:r>
      <w:r w:rsidR="008D16E6" w:rsidRPr="008D16E6">
        <w:t xml:space="preserve"> posėdžio</w:t>
      </w:r>
      <w:r w:rsidR="008D16E6">
        <w:t xml:space="preserve"> </w:t>
      </w:r>
      <w:r w:rsidR="008D16E6" w:rsidRPr="008D16E6">
        <w:t>protokol</w:t>
      </w:r>
      <w:r w:rsidR="008D16E6">
        <w:t>u Nr. SN-2.</w:t>
      </w:r>
    </w:p>
    <w:p w:rsidR="00B936B6" w:rsidRDefault="00B936B6">
      <w:pPr>
        <w:tabs>
          <w:tab w:val="left" w:pos="0"/>
          <w:tab w:val="left" w:pos="426"/>
        </w:tabs>
        <w:ind w:right="72"/>
        <w:jc w:val="both"/>
        <w:rPr>
          <w:bCs/>
        </w:rPr>
      </w:pPr>
    </w:p>
    <w:p w:rsidR="00B936B6" w:rsidRDefault="00B936B6">
      <w:pPr>
        <w:tabs>
          <w:tab w:val="left" w:pos="0"/>
          <w:tab w:val="left" w:pos="426"/>
        </w:tabs>
        <w:ind w:right="72"/>
        <w:jc w:val="both"/>
        <w:rPr>
          <w:bCs/>
        </w:rPr>
      </w:pPr>
    </w:p>
    <w:p w:rsidR="00B936B6" w:rsidRDefault="00B936B6">
      <w:pPr>
        <w:tabs>
          <w:tab w:val="left" w:pos="0"/>
          <w:tab w:val="left" w:pos="426"/>
        </w:tabs>
        <w:ind w:right="72"/>
        <w:jc w:val="both"/>
        <w:rPr>
          <w:bCs/>
        </w:rPr>
      </w:pPr>
    </w:p>
    <w:p w:rsidR="00B936B6" w:rsidRDefault="00B936B6">
      <w:pPr>
        <w:tabs>
          <w:tab w:val="left" w:pos="0"/>
          <w:tab w:val="left" w:pos="426"/>
        </w:tabs>
        <w:ind w:right="72"/>
        <w:jc w:val="both"/>
      </w:pPr>
    </w:p>
    <w:p w:rsidR="00B936B6" w:rsidRDefault="00B936B6">
      <w:pPr>
        <w:tabs>
          <w:tab w:val="left" w:pos="0"/>
          <w:tab w:val="left" w:pos="426"/>
        </w:tabs>
        <w:ind w:right="72"/>
        <w:jc w:val="both"/>
      </w:pPr>
    </w:p>
    <w:p w:rsidR="00B936B6" w:rsidRDefault="00B936B6">
      <w:pPr>
        <w:tabs>
          <w:tab w:val="left" w:pos="0"/>
          <w:tab w:val="left" w:pos="426"/>
        </w:tabs>
        <w:ind w:right="72"/>
        <w:jc w:val="both"/>
      </w:pPr>
    </w:p>
    <w:p w:rsidR="00B936B6" w:rsidRDefault="00B936B6">
      <w:pPr>
        <w:spacing w:line="274" w:lineRule="exact"/>
        <w:ind w:right="-40"/>
        <w:jc w:val="both"/>
      </w:pPr>
    </w:p>
    <w:sectPr w:rsidR="00B936B6" w:rsidSect="00A72244">
      <w:headerReference w:type="default" r:id="rId7"/>
      <w:pgSz w:w="11906" w:h="16838" w:code="9"/>
      <w:pgMar w:top="1134" w:right="567" w:bottom="1134" w:left="1701" w:header="454"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96" w:rsidRDefault="00203F96" w:rsidP="00B33AE2">
      <w:r>
        <w:separator/>
      </w:r>
    </w:p>
  </w:endnote>
  <w:endnote w:type="continuationSeparator" w:id="0">
    <w:p w:rsidR="00203F96" w:rsidRDefault="00203F96" w:rsidP="00B3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96" w:rsidRDefault="00203F96" w:rsidP="00B33AE2">
      <w:r>
        <w:separator/>
      </w:r>
    </w:p>
  </w:footnote>
  <w:footnote w:type="continuationSeparator" w:id="0">
    <w:p w:rsidR="00203F96" w:rsidRDefault="00203F96" w:rsidP="00B3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56332"/>
      <w:docPartObj>
        <w:docPartGallery w:val="Page Numbers (Top of Page)"/>
        <w:docPartUnique/>
      </w:docPartObj>
    </w:sdtPr>
    <w:sdtEndPr/>
    <w:sdtContent>
      <w:p w:rsidR="00B33AE2" w:rsidRDefault="00B33AE2">
        <w:pPr>
          <w:pStyle w:val="Antrats"/>
          <w:jc w:val="center"/>
        </w:pPr>
        <w:r>
          <w:fldChar w:fldCharType="begin"/>
        </w:r>
        <w:r>
          <w:instrText>PAGE   \* MERGEFORMAT</w:instrText>
        </w:r>
        <w:r>
          <w:fldChar w:fldCharType="separate"/>
        </w:r>
        <w:r w:rsidR="00D81432">
          <w:rPr>
            <w:noProof/>
          </w:rPr>
          <w:t>6</w:t>
        </w:r>
        <w:r>
          <w:fldChar w:fldCharType="end"/>
        </w:r>
      </w:p>
    </w:sdtContent>
  </w:sdt>
  <w:p w:rsidR="00B33AE2" w:rsidRDefault="00B33A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67C35"/>
    <w:multiLevelType w:val="multilevel"/>
    <w:tmpl w:val="BD3E8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A343F9F"/>
    <w:multiLevelType w:val="multilevel"/>
    <w:tmpl w:val="09CAC6B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BDD0B63"/>
    <w:multiLevelType w:val="multilevel"/>
    <w:tmpl w:val="22625996"/>
    <w:lvl w:ilvl="0">
      <w:start w:val="1"/>
      <w:numFmt w:val="decimal"/>
      <w:lvlText w:val="%1."/>
      <w:lvlJc w:val="left"/>
      <w:pPr>
        <w:tabs>
          <w:tab w:val="num" w:pos="1275"/>
        </w:tabs>
        <w:ind w:left="127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6"/>
    <w:rsid w:val="0004208C"/>
    <w:rsid w:val="00107BE4"/>
    <w:rsid w:val="00164369"/>
    <w:rsid w:val="00203F96"/>
    <w:rsid w:val="0054781D"/>
    <w:rsid w:val="006D6EA3"/>
    <w:rsid w:val="007777B0"/>
    <w:rsid w:val="008C07CC"/>
    <w:rsid w:val="008D16E6"/>
    <w:rsid w:val="00A72244"/>
    <w:rsid w:val="00B33AE2"/>
    <w:rsid w:val="00B92B1B"/>
    <w:rsid w:val="00B936B6"/>
    <w:rsid w:val="00C71CB3"/>
    <w:rsid w:val="00D81432"/>
    <w:rsid w:val="00ED5B20"/>
    <w:rsid w:val="00EF021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C5469-B6A5-49B0-9611-1302EC54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cs="Tahoma"/>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ebesliotekstasDiagrama">
    <w:name w:val="Debesėlio tekstas Diagrama"/>
    <w:basedOn w:val="Numatytasispastraiposriftas"/>
    <w:link w:val="Debesliotekstas"/>
    <w:uiPriority w:val="99"/>
    <w:semiHidden/>
    <w:qFormat/>
    <w:rsid w:val="00B63516"/>
    <w:rPr>
      <w:rFonts w:ascii="Segoe UI" w:eastAsia="Lucida Sans Unicode" w:hAnsi="Segoe UI" w:cs="Mangal"/>
      <w:kern w:val="2"/>
      <w:sz w:val="18"/>
      <w:szCs w:val="16"/>
      <w:lang w:eastAsia="hi-IN" w:bidi="hi-IN"/>
    </w:rPr>
  </w:style>
  <w:style w:type="paragraph" w:customStyle="1" w:styleId="Antrat1">
    <w:name w:val="Antraštė1"/>
    <w:basedOn w:val="prastasis"/>
    <w:next w:val="Pagrindinistekstas"/>
    <w:qFormat/>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style>
  <w:style w:type="paragraph" w:customStyle="1" w:styleId="Antrat10">
    <w:name w:val="Antraštė1"/>
    <w:basedOn w:val="prastasis"/>
    <w:qFormat/>
    <w:pPr>
      <w:suppressLineNumbers/>
      <w:spacing w:before="120" w:after="120"/>
    </w:pPr>
    <w:rPr>
      <w:i/>
      <w:iCs/>
    </w:rPr>
  </w:style>
  <w:style w:type="paragraph" w:customStyle="1" w:styleId="Lentelsturinys">
    <w:name w:val="Lentelės turinys"/>
    <w:basedOn w:val="prastasis"/>
    <w:qFormat/>
    <w:pPr>
      <w:suppressLineNumbers/>
    </w:pPr>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ekstoblokas1">
    <w:name w:val="Teksto blokas1"/>
    <w:basedOn w:val="prastasis"/>
    <w:qFormat/>
    <w:pPr>
      <w:tabs>
        <w:tab w:val="left" w:pos="1830"/>
      </w:tabs>
      <w:ind w:left="915" w:right="-180"/>
      <w:jc w:val="both"/>
    </w:pPr>
  </w:style>
  <w:style w:type="paragraph" w:customStyle="1" w:styleId="Pagrindinistekstas1">
    <w:name w:val="Pagrindinis tekstas1"/>
    <w:basedOn w:val="prastasis"/>
    <w:qFormat/>
    <w:pPr>
      <w:shd w:val="clear" w:color="auto" w:fill="FFFFFF"/>
      <w:spacing w:before="240" w:after="60" w:line="240" w:lineRule="atLeast"/>
      <w:ind w:hanging="760"/>
    </w:pPr>
    <w:rPr>
      <w:sz w:val="21"/>
      <w:szCs w:val="21"/>
    </w:rPr>
  </w:style>
  <w:style w:type="paragraph" w:customStyle="1" w:styleId="Bodytext3">
    <w:name w:val="Body text (3)"/>
    <w:basedOn w:val="prastasis"/>
    <w:qFormat/>
    <w:pPr>
      <w:shd w:val="clear" w:color="auto" w:fill="FFFFFF"/>
      <w:spacing w:line="252" w:lineRule="exact"/>
    </w:pPr>
    <w:rPr>
      <w:b/>
      <w:bCs/>
      <w:sz w:val="22"/>
      <w:szCs w:val="22"/>
    </w:rPr>
  </w:style>
  <w:style w:type="paragraph" w:customStyle="1" w:styleId="Heading1">
    <w:name w:val="Heading #1"/>
    <w:basedOn w:val="prastasis"/>
    <w:qFormat/>
    <w:pPr>
      <w:shd w:val="clear" w:color="auto" w:fill="FFFFFF"/>
      <w:spacing w:after="360" w:line="240" w:lineRule="atLeast"/>
    </w:pPr>
    <w:rPr>
      <w:b/>
      <w:bCs/>
      <w:sz w:val="22"/>
      <w:szCs w:val="22"/>
    </w:rPr>
  </w:style>
  <w:style w:type="paragraph" w:customStyle="1" w:styleId="Lentelsantrat">
    <w:name w:val="Lentelės antraštė"/>
    <w:basedOn w:val="Lentelsturinys"/>
    <w:qFormat/>
    <w:pPr>
      <w:jc w:val="center"/>
    </w:pPr>
    <w:rPr>
      <w:b/>
      <w:bCs/>
    </w:rPr>
  </w:style>
  <w:style w:type="paragraph" w:customStyle="1" w:styleId="Kadroturinys">
    <w:name w:val="Kadro turinys"/>
    <w:basedOn w:val="Pagrindinistekstas"/>
    <w:qFormat/>
  </w:style>
  <w:style w:type="paragraph" w:styleId="Debesliotekstas">
    <w:name w:val="Balloon Text"/>
    <w:basedOn w:val="prastasis"/>
    <w:link w:val="DebesliotekstasDiagrama"/>
    <w:uiPriority w:val="99"/>
    <w:semiHidden/>
    <w:unhideWhenUsed/>
    <w:qFormat/>
    <w:rsid w:val="00B63516"/>
    <w:rPr>
      <w:rFonts w:ascii="Segoe UI" w:hAnsi="Segoe UI" w:cs="Mangal"/>
      <w:sz w:val="18"/>
      <w:szCs w:val="16"/>
    </w:rPr>
  </w:style>
  <w:style w:type="paragraph" w:styleId="Antrats">
    <w:name w:val="header"/>
    <w:basedOn w:val="prastasis"/>
    <w:link w:val="AntratsDiagrama"/>
    <w:uiPriority w:val="99"/>
    <w:unhideWhenUsed/>
    <w:rsid w:val="00B33AE2"/>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B33AE2"/>
    <w:rPr>
      <w:rFonts w:eastAsia="Lucida Sans Unicode" w:cs="Mangal"/>
      <w:kern w:val="2"/>
      <w:sz w:val="24"/>
      <w:szCs w:val="21"/>
      <w:lang w:eastAsia="hi-IN" w:bidi="hi-IN"/>
    </w:rPr>
  </w:style>
  <w:style w:type="paragraph" w:styleId="Porat">
    <w:name w:val="footer"/>
    <w:basedOn w:val="prastasis"/>
    <w:link w:val="PoratDiagrama"/>
    <w:uiPriority w:val="99"/>
    <w:unhideWhenUsed/>
    <w:rsid w:val="00B33AE2"/>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B33AE2"/>
    <w:rPr>
      <w:rFonts w:eastAsia="Lucida Sans Unicode"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8426</Words>
  <Characters>4803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zydrunas_v</dc:creator>
  <cp:lastModifiedBy>daiva_k</cp:lastModifiedBy>
  <cp:revision>4</cp:revision>
  <cp:lastPrinted>2018-03-27T07:17:00Z</cp:lastPrinted>
  <dcterms:created xsi:type="dcterms:W3CDTF">2018-04-10T11:23:00Z</dcterms:created>
  <dcterms:modified xsi:type="dcterms:W3CDTF">2018-04-10T11:32:00Z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LabbisDVSAttachmentId">
    <vt:lpwstr>939ec385-66c2-48ec-89c9-b3d90f4f1170</vt:lpwstr>
  </property>
</Properties>
</file>