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26E" w:rsidRDefault="004A5F63" w:rsidP="004A5F63">
      <w:pPr>
        <w:tabs>
          <w:tab w:val="left" w:pos="1247"/>
        </w:tabs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8526E">
        <w:rPr>
          <w:szCs w:val="24"/>
        </w:rPr>
        <w:t>PATVIRTINTA</w:t>
      </w:r>
    </w:p>
    <w:p w:rsidR="004A5F63" w:rsidRDefault="004A5F63" w:rsidP="004A5F63">
      <w:pPr>
        <w:tabs>
          <w:tab w:val="left" w:pos="1247"/>
        </w:tabs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8526E">
        <w:rPr>
          <w:szCs w:val="24"/>
        </w:rPr>
        <w:t xml:space="preserve">Kupiškio rajono savivaldybės administracijos </w:t>
      </w:r>
    </w:p>
    <w:p w:rsidR="004A5F63" w:rsidRDefault="004A5F63" w:rsidP="004A5F63">
      <w:pPr>
        <w:tabs>
          <w:tab w:val="left" w:pos="1247"/>
        </w:tabs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8526E">
        <w:rPr>
          <w:szCs w:val="24"/>
        </w:rPr>
        <w:t>direktoriaus 201</w:t>
      </w:r>
      <w:r w:rsidR="00EF3850">
        <w:rPr>
          <w:szCs w:val="24"/>
        </w:rPr>
        <w:t>8</w:t>
      </w:r>
      <w:r w:rsidR="0048526E">
        <w:rPr>
          <w:szCs w:val="24"/>
        </w:rPr>
        <w:t xml:space="preserve"> m. </w:t>
      </w:r>
      <w:r w:rsidR="00EF3850">
        <w:rPr>
          <w:szCs w:val="24"/>
        </w:rPr>
        <w:t>gruodžio</w:t>
      </w:r>
      <w:r w:rsidR="0048526E">
        <w:rPr>
          <w:szCs w:val="24"/>
        </w:rPr>
        <w:t xml:space="preserve"> </w:t>
      </w:r>
      <w:r w:rsidR="005A09ED">
        <w:rPr>
          <w:szCs w:val="24"/>
        </w:rPr>
        <w:t>7</w:t>
      </w:r>
      <w:r w:rsidR="0048526E">
        <w:rPr>
          <w:szCs w:val="24"/>
        </w:rPr>
        <w:t xml:space="preserve"> d. </w:t>
      </w:r>
    </w:p>
    <w:p w:rsidR="0048526E" w:rsidRDefault="004A5F63" w:rsidP="004A5F63">
      <w:pPr>
        <w:tabs>
          <w:tab w:val="left" w:pos="1247"/>
        </w:tabs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8526E">
        <w:rPr>
          <w:szCs w:val="24"/>
        </w:rPr>
        <w:t>įsakymu Nr. ADV</w:t>
      </w:r>
      <w:r>
        <w:rPr>
          <w:szCs w:val="24"/>
        </w:rPr>
        <w:t>-</w:t>
      </w:r>
      <w:r w:rsidR="005A09ED">
        <w:rPr>
          <w:szCs w:val="24"/>
        </w:rPr>
        <w:t>890</w:t>
      </w:r>
    </w:p>
    <w:p w:rsidR="0048526E" w:rsidRDefault="0048526E" w:rsidP="004A5F63">
      <w:pPr>
        <w:tabs>
          <w:tab w:val="left" w:pos="1247"/>
        </w:tabs>
        <w:jc w:val="center"/>
        <w:rPr>
          <w:b/>
          <w:lang w:val="pt-BR"/>
        </w:rPr>
      </w:pPr>
    </w:p>
    <w:p w:rsidR="0048526E" w:rsidRDefault="0048526E" w:rsidP="004A5F63">
      <w:pPr>
        <w:tabs>
          <w:tab w:val="left" w:pos="1247"/>
        </w:tabs>
        <w:jc w:val="center"/>
        <w:rPr>
          <w:b/>
          <w:lang w:val="pt-BR"/>
        </w:rPr>
      </w:pPr>
    </w:p>
    <w:p w:rsidR="00EF3850" w:rsidRPr="000955BA" w:rsidRDefault="000955BA" w:rsidP="00EF3850">
      <w:pPr>
        <w:jc w:val="center"/>
        <w:rPr>
          <w:b/>
          <w:szCs w:val="24"/>
        </w:rPr>
      </w:pPr>
      <w:r w:rsidRPr="000955BA">
        <w:rPr>
          <w:b/>
          <w:szCs w:val="24"/>
        </w:rPr>
        <w:t>PROJEKTO ,,</w:t>
      </w:r>
      <w:r w:rsidRPr="000955BA">
        <w:rPr>
          <w:b/>
          <w:bCs/>
          <w:szCs w:val="24"/>
        </w:rPr>
        <w:t>BENDRUOMENINIŲ VAIKŲ GLOBOS NAMŲ IR VAIKŲ DIENOS CENTRŲ TINKLO PLĖTRA KUPIŠKIO RAJONO SAVIVALDYBĖJE</w:t>
      </w:r>
      <w:r w:rsidRPr="000955BA">
        <w:rPr>
          <w:b/>
          <w:szCs w:val="24"/>
        </w:rPr>
        <w:t>“</w:t>
      </w:r>
      <w:r w:rsidRPr="000955BA">
        <w:rPr>
          <w:b/>
          <w:szCs w:val="24"/>
          <w:lang w:val="pt-BR"/>
        </w:rPr>
        <w:t xml:space="preserve"> </w:t>
      </w:r>
      <w:r w:rsidRPr="000955BA">
        <w:rPr>
          <w:b/>
          <w:szCs w:val="24"/>
        </w:rPr>
        <w:t xml:space="preserve"> PARTNERIŲ ATRANKOS TVARKOS APRAŠ</w:t>
      </w:r>
      <w:r>
        <w:rPr>
          <w:b/>
          <w:szCs w:val="24"/>
        </w:rPr>
        <w:t>AS</w:t>
      </w:r>
    </w:p>
    <w:p w:rsidR="00EF3850" w:rsidRDefault="00EF3850" w:rsidP="00EF3850">
      <w:pPr>
        <w:rPr>
          <w:b/>
          <w:szCs w:val="24"/>
        </w:rPr>
      </w:pPr>
    </w:p>
    <w:p w:rsidR="0048526E" w:rsidRDefault="0048526E" w:rsidP="000955BA">
      <w:pPr>
        <w:tabs>
          <w:tab w:val="left" w:pos="1247"/>
        </w:tabs>
        <w:rPr>
          <w:b/>
          <w:lang w:val="pt-BR"/>
        </w:rPr>
      </w:pPr>
    </w:p>
    <w:p w:rsidR="0048526E" w:rsidRDefault="0048526E" w:rsidP="004A5F63">
      <w:pPr>
        <w:tabs>
          <w:tab w:val="left" w:pos="1247"/>
        </w:tabs>
        <w:jc w:val="center"/>
        <w:rPr>
          <w:b/>
          <w:lang w:val="pt-BR"/>
        </w:rPr>
      </w:pPr>
      <w:r>
        <w:rPr>
          <w:b/>
          <w:lang w:val="pt-BR"/>
        </w:rPr>
        <w:t>I SKYRIUS</w:t>
      </w:r>
    </w:p>
    <w:p w:rsidR="0048526E" w:rsidRDefault="0048526E" w:rsidP="004A5F63">
      <w:pPr>
        <w:tabs>
          <w:tab w:val="left" w:pos="1247"/>
        </w:tabs>
        <w:jc w:val="center"/>
        <w:rPr>
          <w:b/>
          <w:lang w:val="pt-BR"/>
        </w:rPr>
      </w:pPr>
      <w:r>
        <w:rPr>
          <w:b/>
          <w:lang w:val="pt-BR"/>
        </w:rPr>
        <w:t>BENDROSIOS NUOSTATOS</w:t>
      </w:r>
    </w:p>
    <w:p w:rsidR="00EF3850" w:rsidRDefault="00EF3850" w:rsidP="00EF3850">
      <w:pPr>
        <w:rPr>
          <w:b/>
          <w:lang w:val="pt-BR"/>
        </w:rPr>
      </w:pPr>
    </w:p>
    <w:p w:rsidR="0048526E" w:rsidRPr="00EF3850" w:rsidRDefault="004A5F63" w:rsidP="00EF3850">
      <w:pPr>
        <w:spacing w:line="360" w:lineRule="auto"/>
        <w:ind w:firstLine="1247"/>
        <w:jc w:val="both"/>
        <w:rPr>
          <w:b/>
          <w:szCs w:val="24"/>
        </w:rPr>
      </w:pPr>
      <w:r>
        <w:rPr>
          <w:lang w:val="pt-BR"/>
        </w:rPr>
        <w:t xml:space="preserve">1. </w:t>
      </w:r>
      <w:r w:rsidR="00EF3850">
        <w:rPr>
          <w:szCs w:val="24"/>
        </w:rPr>
        <w:t>P</w:t>
      </w:r>
      <w:r w:rsidR="00EF3850" w:rsidRPr="00EF3850">
        <w:rPr>
          <w:szCs w:val="24"/>
        </w:rPr>
        <w:t>rojekto</w:t>
      </w:r>
      <w:r w:rsidR="000955BA">
        <w:rPr>
          <w:sz w:val="22"/>
        </w:rPr>
        <w:t xml:space="preserve"> ,,</w:t>
      </w:r>
      <w:r w:rsidR="000955BA" w:rsidRPr="005F21A1">
        <w:rPr>
          <w:bCs/>
          <w:sz w:val="22"/>
        </w:rPr>
        <w:t>Bendruomeninių vaikų globos namų ir vaikų dienos centrų tinklo plėtra Kupiškio rajono savivaldybėje</w:t>
      </w:r>
      <w:r w:rsidR="000955BA" w:rsidRPr="005F21A1">
        <w:rPr>
          <w:sz w:val="22"/>
        </w:rPr>
        <w:t>“</w:t>
      </w:r>
      <w:r w:rsidR="000955BA">
        <w:rPr>
          <w:lang w:val="pt-BR"/>
        </w:rPr>
        <w:t xml:space="preserve"> </w:t>
      </w:r>
      <w:r w:rsidR="00CF52AD">
        <w:rPr>
          <w:lang w:val="pt-BR"/>
        </w:rPr>
        <w:t xml:space="preserve">(toliau – Projektas) </w:t>
      </w:r>
      <w:r w:rsidR="00EF3850" w:rsidRPr="00EF3850">
        <w:rPr>
          <w:szCs w:val="24"/>
        </w:rPr>
        <w:t xml:space="preserve"> partnerių atrankos tvarkos apraš</w:t>
      </w:r>
      <w:r w:rsidR="00EF3850">
        <w:rPr>
          <w:szCs w:val="24"/>
        </w:rPr>
        <w:t xml:space="preserve">as </w:t>
      </w:r>
      <w:r w:rsidR="0048526E">
        <w:rPr>
          <w:lang w:val="pt-BR"/>
        </w:rPr>
        <w:t xml:space="preserve">(toliau – </w:t>
      </w:r>
      <w:r w:rsidR="00EF3850">
        <w:rPr>
          <w:lang w:val="pt-BR"/>
        </w:rPr>
        <w:t>Aprašas</w:t>
      </w:r>
      <w:r w:rsidR="0048526E">
        <w:rPr>
          <w:lang w:val="pt-BR"/>
        </w:rPr>
        <w:t>) reglamentuoja reikalavimus partneriams</w:t>
      </w:r>
      <w:r w:rsidR="00EF3850">
        <w:rPr>
          <w:lang w:val="pt-BR"/>
        </w:rPr>
        <w:t>, kurie vykdys vaikų dienos centrų (toliau – VDC) veiklas</w:t>
      </w:r>
      <w:r w:rsidR="000955BA">
        <w:rPr>
          <w:lang w:val="pt-BR"/>
        </w:rPr>
        <w:t xml:space="preserve">, </w:t>
      </w:r>
      <w:r w:rsidR="0048526E">
        <w:rPr>
          <w:lang w:val="pt-BR"/>
        </w:rPr>
        <w:t>ir partnerių atrankos (toliau – Atranka) procedūrą.</w:t>
      </w:r>
    </w:p>
    <w:p w:rsidR="00EF3850" w:rsidRDefault="004A5F63" w:rsidP="004A5F63">
      <w:pPr>
        <w:tabs>
          <w:tab w:val="left" w:pos="1247"/>
        </w:tabs>
        <w:spacing w:line="360" w:lineRule="auto"/>
        <w:jc w:val="both"/>
        <w:rPr>
          <w:szCs w:val="24"/>
        </w:rPr>
      </w:pPr>
      <w:r>
        <w:rPr>
          <w:lang w:val="pt-BR"/>
        </w:rPr>
        <w:t xml:space="preserve"> </w:t>
      </w:r>
      <w:r>
        <w:rPr>
          <w:lang w:val="pt-BR"/>
        </w:rPr>
        <w:tab/>
        <w:t xml:space="preserve">2. </w:t>
      </w:r>
      <w:r w:rsidR="0048526E">
        <w:rPr>
          <w:lang w:val="pt-BR"/>
        </w:rPr>
        <w:t xml:space="preserve">Atranka organizuojama siekiant kokybiškai įgyvendinti </w:t>
      </w:r>
      <w:r w:rsidR="00CF52AD">
        <w:rPr>
          <w:lang w:val="pt-BR"/>
        </w:rPr>
        <w:t>P</w:t>
      </w:r>
      <w:proofErr w:type="spellStart"/>
      <w:r w:rsidR="00621051">
        <w:rPr>
          <w:szCs w:val="24"/>
        </w:rPr>
        <w:t>roj</w:t>
      </w:r>
      <w:bookmarkStart w:id="0" w:name="_GoBack"/>
      <w:bookmarkEnd w:id="0"/>
      <w:r w:rsidR="00621051">
        <w:rPr>
          <w:szCs w:val="24"/>
        </w:rPr>
        <w:t>ektą</w:t>
      </w:r>
      <w:proofErr w:type="spellEnd"/>
      <w:r w:rsidR="00621051">
        <w:rPr>
          <w:szCs w:val="24"/>
        </w:rPr>
        <w:t xml:space="preserve">. </w:t>
      </w:r>
    </w:p>
    <w:p w:rsidR="006930CF" w:rsidRDefault="004A5F63" w:rsidP="004A5F63">
      <w:pPr>
        <w:tabs>
          <w:tab w:val="left" w:pos="1247"/>
        </w:tabs>
        <w:spacing w:line="360" w:lineRule="auto"/>
        <w:jc w:val="both"/>
        <w:rPr>
          <w:lang w:val="pt-BR"/>
        </w:rPr>
      </w:pPr>
      <w:r>
        <w:rPr>
          <w:lang w:val="pt-BR"/>
        </w:rPr>
        <w:t xml:space="preserve"> </w:t>
      </w:r>
      <w:r>
        <w:rPr>
          <w:lang w:val="pt-BR"/>
        </w:rPr>
        <w:tab/>
        <w:t xml:space="preserve">3. </w:t>
      </w:r>
      <w:r w:rsidR="0048526E">
        <w:rPr>
          <w:lang w:val="pt-BR"/>
        </w:rPr>
        <w:t xml:space="preserve">Informacija apie Atranką skelbiama Kupiškio rajono savivaldybės </w:t>
      </w:r>
      <w:r w:rsidR="006930CF">
        <w:rPr>
          <w:lang w:val="pt-BR"/>
        </w:rPr>
        <w:t>interneto svetainėje.</w:t>
      </w:r>
    </w:p>
    <w:p w:rsidR="0048526E" w:rsidRDefault="004A5F63" w:rsidP="004A5F63">
      <w:pPr>
        <w:tabs>
          <w:tab w:val="left" w:pos="1247"/>
        </w:tabs>
        <w:spacing w:line="360" w:lineRule="auto"/>
        <w:jc w:val="both"/>
        <w:rPr>
          <w:lang w:val="pt-BR"/>
        </w:rPr>
      </w:pPr>
      <w:r>
        <w:rPr>
          <w:lang w:val="pt-BR"/>
        </w:rPr>
        <w:tab/>
      </w:r>
      <w:r w:rsidR="0048526E">
        <w:rPr>
          <w:lang w:val="pt-BR"/>
        </w:rPr>
        <w:t>4</w:t>
      </w:r>
      <w:r>
        <w:rPr>
          <w:lang w:val="pt-BR"/>
        </w:rPr>
        <w:t xml:space="preserve">. </w:t>
      </w:r>
      <w:r w:rsidR="00EF3850">
        <w:rPr>
          <w:lang w:val="pt-BR"/>
        </w:rPr>
        <w:t>Apraše</w:t>
      </w:r>
      <w:r w:rsidR="0048526E">
        <w:rPr>
          <w:lang w:val="pt-BR"/>
        </w:rPr>
        <w:t xml:space="preserve"> vartojamos sąvokos atitinka Lietuvos Respublikos įstatymuose ir kituose teisės aktuose apibrėžtas sąvokas.</w:t>
      </w:r>
    </w:p>
    <w:p w:rsidR="0048526E" w:rsidRDefault="0048526E" w:rsidP="004A5F63">
      <w:pPr>
        <w:tabs>
          <w:tab w:val="left" w:pos="1247"/>
        </w:tabs>
        <w:rPr>
          <w:lang w:val="pt-BR"/>
        </w:rPr>
      </w:pPr>
    </w:p>
    <w:p w:rsidR="0048526E" w:rsidRDefault="0048526E" w:rsidP="004A5F63">
      <w:pPr>
        <w:tabs>
          <w:tab w:val="left" w:pos="0"/>
          <w:tab w:val="left" w:pos="630"/>
          <w:tab w:val="left" w:pos="1170"/>
          <w:tab w:val="left" w:pos="1247"/>
        </w:tabs>
        <w:spacing w:line="276" w:lineRule="auto"/>
        <w:jc w:val="center"/>
        <w:rPr>
          <w:b/>
          <w:lang w:val="pt-BR"/>
        </w:rPr>
      </w:pPr>
      <w:r>
        <w:rPr>
          <w:b/>
          <w:lang w:val="pt-BR"/>
        </w:rPr>
        <w:t>II SKYRIUS</w:t>
      </w:r>
    </w:p>
    <w:p w:rsidR="0048526E" w:rsidRDefault="0048526E" w:rsidP="004A5F63">
      <w:pPr>
        <w:spacing w:line="276" w:lineRule="auto"/>
        <w:jc w:val="center"/>
        <w:rPr>
          <w:b/>
          <w:lang w:val="pt-BR"/>
        </w:rPr>
      </w:pPr>
      <w:r>
        <w:rPr>
          <w:b/>
          <w:lang w:val="pt-BR"/>
        </w:rPr>
        <w:t xml:space="preserve">REIKALAVIMAI PARTNERIAMS </w:t>
      </w:r>
    </w:p>
    <w:p w:rsidR="0048526E" w:rsidRDefault="0048526E" w:rsidP="004A5F63">
      <w:pPr>
        <w:tabs>
          <w:tab w:val="left" w:pos="360"/>
          <w:tab w:val="left" w:pos="630"/>
          <w:tab w:val="left" w:pos="1247"/>
        </w:tabs>
        <w:spacing w:line="276" w:lineRule="auto"/>
        <w:rPr>
          <w:lang w:val="pt-BR"/>
        </w:rPr>
      </w:pPr>
    </w:p>
    <w:p w:rsidR="00DE2104" w:rsidRPr="00DE2104" w:rsidRDefault="004A5F63" w:rsidP="004A5F63">
      <w:pPr>
        <w:tabs>
          <w:tab w:val="left" w:pos="1247"/>
        </w:tabs>
        <w:spacing w:line="360" w:lineRule="auto"/>
        <w:jc w:val="both"/>
      </w:pPr>
      <w:r>
        <w:rPr>
          <w:lang w:val="pt-BR"/>
        </w:rPr>
        <w:t xml:space="preserve"> </w:t>
      </w:r>
      <w:r>
        <w:rPr>
          <w:lang w:val="pt-BR"/>
        </w:rPr>
        <w:tab/>
        <w:t xml:space="preserve">5. </w:t>
      </w:r>
      <w:r w:rsidR="0048526E">
        <w:t>Atrankoje gali dalyvauti Lietuvos Respublikos teisės aktų nustatyta tvarka registruotos</w:t>
      </w:r>
      <w:r w:rsidR="00DE2104">
        <w:t xml:space="preserve"> </w:t>
      </w:r>
      <w:r w:rsidR="0048526E">
        <w:t xml:space="preserve">nevyriausybinės organizacijos (toliau – NVO), </w:t>
      </w:r>
      <w:r w:rsidR="00EF3850">
        <w:t>Savivaldybės biudžetinės įstaigos</w:t>
      </w:r>
      <w:r w:rsidR="003952B7">
        <w:t xml:space="preserve"> (toliau – Biudžetinės </w:t>
      </w:r>
      <w:r w:rsidR="000D5B95">
        <w:t>į</w:t>
      </w:r>
      <w:r w:rsidR="003952B7">
        <w:t>taigos)</w:t>
      </w:r>
      <w:r w:rsidR="00DE2104">
        <w:t>,</w:t>
      </w:r>
      <w:r w:rsidR="000D5B95">
        <w:t xml:space="preserve"> </w:t>
      </w:r>
      <w:r w:rsidR="00DE2104">
        <w:t>atitinkančios Vaikų dienos centrų veiklos rekomendacijų, patvirtintų Lietuvos Respublikos socialinės apsaugos ir darbo ministro 2015 m. spalio 27 d. įsakymu Nr. A1-609 „Dėl Vaikų dienos centrų veiklos rekomendacijų patvirtinimo“, 2.1</w:t>
      </w:r>
      <w:r w:rsidR="00285BD8">
        <w:t xml:space="preserve"> </w:t>
      </w:r>
      <w:r w:rsidR="00DE2104">
        <w:t xml:space="preserve">papunkčio reikalavimus, ir </w:t>
      </w:r>
      <w:r w:rsidR="000D5B95">
        <w:t xml:space="preserve">kurių </w:t>
      </w:r>
      <w:r w:rsidR="000D5B95" w:rsidRPr="00DE2104">
        <w:t>įstatuose / nuostatuose įteisinta</w:t>
      </w:r>
      <w:r w:rsidR="00DE2104" w:rsidRPr="00DE2104">
        <w:t xml:space="preserve"> vaikų dienos priežiūros veikla.</w:t>
      </w:r>
      <w:r w:rsidR="000D5B95" w:rsidRPr="00DE2104">
        <w:t xml:space="preserve"> </w:t>
      </w:r>
    </w:p>
    <w:p w:rsidR="0048526E" w:rsidRDefault="004A5F63" w:rsidP="004A5F63">
      <w:pPr>
        <w:tabs>
          <w:tab w:val="left" w:pos="1247"/>
        </w:tabs>
        <w:spacing w:line="360" w:lineRule="auto"/>
        <w:jc w:val="both"/>
        <w:rPr>
          <w:lang w:val="pt-BR"/>
        </w:rPr>
      </w:pPr>
      <w:r>
        <w:rPr>
          <w:lang w:val="pt-BR"/>
        </w:rPr>
        <w:t xml:space="preserve"> </w:t>
      </w:r>
      <w:r>
        <w:rPr>
          <w:lang w:val="pt-BR"/>
        </w:rPr>
        <w:tab/>
      </w:r>
      <w:r w:rsidR="0048526E">
        <w:rPr>
          <w:lang w:val="pt-BR"/>
        </w:rPr>
        <w:t>6. Nevyriausybinės organizacijos</w:t>
      </w:r>
      <w:r w:rsidR="00EF3850">
        <w:rPr>
          <w:lang w:val="pt-BR"/>
        </w:rPr>
        <w:t xml:space="preserve">, </w:t>
      </w:r>
      <w:r w:rsidR="000955BA">
        <w:rPr>
          <w:lang w:val="pt-BR"/>
        </w:rPr>
        <w:t>B</w:t>
      </w:r>
      <w:r w:rsidR="00EF3850">
        <w:rPr>
          <w:lang w:val="pt-BR"/>
        </w:rPr>
        <w:t>iudžetinės įstaigos</w:t>
      </w:r>
      <w:r w:rsidR="0048526E">
        <w:rPr>
          <w:lang w:val="pt-BR"/>
        </w:rPr>
        <w:t xml:space="preserve"> turi atitikti visas žemiau išvardytas sąlygas:</w:t>
      </w:r>
    </w:p>
    <w:p w:rsidR="0048526E" w:rsidRDefault="004A5F63" w:rsidP="004A5F63">
      <w:pPr>
        <w:tabs>
          <w:tab w:val="left" w:pos="1247"/>
        </w:tabs>
        <w:spacing w:line="360" w:lineRule="auto"/>
        <w:jc w:val="both"/>
        <w:rPr>
          <w:lang w:val="pt-BR"/>
        </w:rPr>
      </w:pPr>
      <w:r>
        <w:rPr>
          <w:lang w:val="pt-BR"/>
        </w:rPr>
        <w:t xml:space="preserve"> </w:t>
      </w:r>
      <w:r>
        <w:rPr>
          <w:lang w:val="pt-BR"/>
        </w:rPr>
        <w:tab/>
      </w:r>
      <w:r w:rsidR="0048526E">
        <w:rPr>
          <w:lang w:val="pt-BR"/>
        </w:rPr>
        <w:t>6.1. turi ne mažesnę kaip penkerių metų darbo su šeimoms ir (ar) vaikais patirtį;</w:t>
      </w:r>
    </w:p>
    <w:p w:rsidR="0048526E" w:rsidRDefault="004A5F63" w:rsidP="004A5F63">
      <w:pPr>
        <w:tabs>
          <w:tab w:val="left" w:pos="1247"/>
        </w:tabs>
        <w:spacing w:line="360" w:lineRule="auto"/>
        <w:jc w:val="both"/>
        <w:rPr>
          <w:lang w:val="pt-BR"/>
        </w:rPr>
      </w:pPr>
      <w:r>
        <w:rPr>
          <w:lang w:val="pt-BR"/>
        </w:rPr>
        <w:t xml:space="preserve"> </w:t>
      </w:r>
      <w:r>
        <w:rPr>
          <w:lang w:val="pt-BR"/>
        </w:rPr>
        <w:tab/>
      </w:r>
      <w:r w:rsidR="0048526E">
        <w:rPr>
          <w:lang w:val="pt-BR"/>
        </w:rPr>
        <w:t>6.2. turi projektų, susijusių su paslaugų šeimai ir (ar) vaikui teikimu, vykdymo patirties;</w:t>
      </w:r>
    </w:p>
    <w:p w:rsidR="0048526E" w:rsidRDefault="004A5F63" w:rsidP="004A5F63">
      <w:pPr>
        <w:tabs>
          <w:tab w:val="left" w:pos="1247"/>
        </w:tabs>
        <w:spacing w:line="360" w:lineRule="auto"/>
        <w:jc w:val="both"/>
        <w:rPr>
          <w:lang w:val="pt-BR"/>
        </w:rPr>
      </w:pPr>
      <w:r>
        <w:rPr>
          <w:lang w:val="pt-BR"/>
        </w:rPr>
        <w:t xml:space="preserve"> </w:t>
      </w:r>
      <w:r>
        <w:rPr>
          <w:lang w:val="pt-BR"/>
        </w:rPr>
        <w:tab/>
      </w:r>
      <w:r w:rsidR="0048526E">
        <w:rPr>
          <w:lang w:val="pt-BR"/>
        </w:rPr>
        <w:t xml:space="preserve">6.3. turi </w:t>
      </w:r>
      <w:r w:rsidR="003952B7">
        <w:rPr>
          <w:lang w:val="pt-BR"/>
        </w:rPr>
        <w:t>patirties organizuojant vaikų dienos centrų veiklą</w:t>
      </w:r>
      <w:r w:rsidR="0048526E">
        <w:rPr>
          <w:lang w:val="pt-BR"/>
        </w:rPr>
        <w:t>;</w:t>
      </w:r>
    </w:p>
    <w:p w:rsidR="0048526E" w:rsidRDefault="004A5F63" w:rsidP="004A5F63">
      <w:pPr>
        <w:tabs>
          <w:tab w:val="left" w:pos="1247"/>
        </w:tabs>
        <w:spacing w:line="360" w:lineRule="auto"/>
        <w:jc w:val="both"/>
        <w:rPr>
          <w:szCs w:val="24"/>
        </w:rPr>
      </w:pPr>
      <w:r>
        <w:rPr>
          <w:lang w:val="pt-BR"/>
        </w:rPr>
        <w:t xml:space="preserve"> </w:t>
      </w:r>
      <w:r>
        <w:rPr>
          <w:lang w:val="pt-BR"/>
        </w:rPr>
        <w:tab/>
      </w:r>
      <w:r w:rsidR="0048526E">
        <w:rPr>
          <w:lang w:val="pt-BR"/>
        </w:rPr>
        <w:t xml:space="preserve">6.4. </w:t>
      </w:r>
      <w:r w:rsidR="0048526E">
        <w:rPr>
          <w:szCs w:val="24"/>
        </w:rPr>
        <w:t xml:space="preserve">gali užtikrinti </w:t>
      </w:r>
      <w:r w:rsidR="003952B7">
        <w:rPr>
          <w:szCs w:val="24"/>
        </w:rPr>
        <w:t>vaikų dienos centrų veiklų</w:t>
      </w:r>
      <w:r w:rsidR="00DE2104">
        <w:rPr>
          <w:szCs w:val="24"/>
        </w:rPr>
        <w:t xml:space="preserve"> (dienos socialinės priežiūros, ugdymo paslaugos) </w:t>
      </w:r>
      <w:r w:rsidR="003952B7">
        <w:rPr>
          <w:szCs w:val="24"/>
        </w:rPr>
        <w:t>vykdymą</w:t>
      </w:r>
      <w:r w:rsidR="0048526E">
        <w:rPr>
          <w:szCs w:val="24"/>
        </w:rPr>
        <w:t xml:space="preserve"> bet kurioje Kupiškio rajono savivaldybės vietovėje</w:t>
      </w:r>
      <w:r w:rsidR="000D5B95">
        <w:rPr>
          <w:szCs w:val="24"/>
        </w:rPr>
        <w:t>;</w:t>
      </w:r>
    </w:p>
    <w:p w:rsidR="000D5B95" w:rsidRPr="000D5B95" w:rsidRDefault="000D5B95" w:rsidP="004A5F63">
      <w:pPr>
        <w:tabs>
          <w:tab w:val="left" w:pos="1247"/>
        </w:tabs>
        <w:spacing w:line="360" w:lineRule="auto"/>
        <w:jc w:val="both"/>
      </w:pPr>
      <w:r>
        <w:rPr>
          <w:szCs w:val="24"/>
        </w:rPr>
        <w:lastRenderedPageBreak/>
        <w:tab/>
        <w:t xml:space="preserve">6.5. gali užtikrinti </w:t>
      </w:r>
      <w:r>
        <w:t>Vaikų dienos centrų veiklos rekomendacijų, patvirtintų Lietuvos Respublikos socialinės apsaugos ir darbo ministro 2015 m. spalio 27 d. įsakymu Nr. A1-609 „Dėl Vaikų dienos centrų veiklos rekomendacijų patvirtinimo“ (toliau – Rekomendacijos)</w:t>
      </w:r>
      <w:r w:rsidR="00CF52AD">
        <w:t>,</w:t>
      </w:r>
      <w:r>
        <w:t xml:space="preserve"> įgyvendinimą (išskyrus </w:t>
      </w:r>
      <w:r w:rsidR="00BD067D">
        <w:t xml:space="preserve">Rekomendacijų </w:t>
      </w:r>
      <w:r>
        <w:t>17 punktą).</w:t>
      </w:r>
    </w:p>
    <w:p w:rsidR="0048526E" w:rsidRDefault="0048526E" w:rsidP="004A5F63">
      <w:pPr>
        <w:tabs>
          <w:tab w:val="left" w:pos="360"/>
          <w:tab w:val="left" w:pos="630"/>
          <w:tab w:val="left" w:pos="1247"/>
        </w:tabs>
        <w:spacing w:line="276" w:lineRule="auto"/>
        <w:rPr>
          <w:lang w:val="pt-BR"/>
        </w:rPr>
      </w:pPr>
    </w:p>
    <w:p w:rsidR="0048526E" w:rsidRDefault="0048526E" w:rsidP="004A5F63">
      <w:pPr>
        <w:tabs>
          <w:tab w:val="left" w:pos="360"/>
          <w:tab w:val="left" w:pos="630"/>
          <w:tab w:val="left" w:pos="1247"/>
        </w:tabs>
        <w:spacing w:line="276" w:lineRule="auto"/>
        <w:jc w:val="center"/>
        <w:rPr>
          <w:b/>
          <w:lang w:val="pt-BR"/>
        </w:rPr>
      </w:pPr>
      <w:r>
        <w:rPr>
          <w:b/>
          <w:lang w:val="pt-BR"/>
        </w:rPr>
        <w:t>III SKYRIUS</w:t>
      </w:r>
    </w:p>
    <w:p w:rsidR="0048526E" w:rsidRDefault="0048526E" w:rsidP="004A5F63">
      <w:pPr>
        <w:tabs>
          <w:tab w:val="left" w:pos="360"/>
          <w:tab w:val="left" w:pos="630"/>
          <w:tab w:val="left" w:pos="1247"/>
        </w:tabs>
        <w:spacing w:line="276" w:lineRule="auto"/>
        <w:jc w:val="center"/>
        <w:rPr>
          <w:b/>
          <w:lang w:val="pt-BR"/>
        </w:rPr>
      </w:pPr>
      <w:r>
        <w:rPr>
          <w:b/>
          <w:lang w:val="pt-BR"/>
        </w:rPr>
        <w:t>PARTNERIŲ ATRANKOS PROCEDŪRA</w:t>
      </w:r>
    </w:p>
    <w:p w:rsidR="0048526E" w:rsidRDefault="0048526E" w:rsidP="004A5F63">
      <w:pPr>
        <w:tabs>
          <w:tab w:val="left" w:pos="360"/>
          <w:tab w:val="left" w:pos="630"/>
          <w:tab w:val="left" w:pos="1247"/>
        </w:tabs>
        <w:spacing w:line="276" w:lineRule="auto"/>
        <w:rPr>
          <w:lang w:val="pt-BR"/>
        </w:rPr>
      </w:pPr>
    </w:p>
    <w:p w:rsidR="0048526E" w:rsidRDefault="004A5F63" w:rsidP="004A5F63">
      <w:pPr>
        <w:tabs>
          <w:tab w:val="left" w:pos="1247"/>
        </w:tabs>
        <w:spacing w:line="360" w:lineRule="auto"/>
        <w:jc w:val="both"/>
        <w:rPr>
          <w:lang w:val="pt-BR"/>
        </w:rPr>
      </w:pPr>
      <w:r>
        <w:rPr>
          <w:lang w:val="pt-BR"/>
        </w:rPr>
        <w:t xml:space="preserve"> </w:t>
      </w:r>
      <w:r>
        <w:rPr>
          <w:lang w:val="pt-BR"/>
        </w:rPr>
        <w:tab/>
      </w:r>
      <w:r w:rsidR="0048526E">
        <w:rPr>
          <w:lang w:val="pt-BR"/>
        </w:rPr>
        <w:t>7.</w:t>
      </w:r>
      <w:r>
        <w:rPr>
          <w:lang w:val="pt-BR"/>
        </w:rPr>
        <w:t xml:space="preserve"> </w:t>
      </w:r>
      <w:r w:rsidR="0048526E">
        <w:rPr>
          <w:lang w:val="pt-BR"/>
        </w:rPr>
        <w:t>Atrankoje ketinan</w:t>
      </w:r>
      <w:r w:rsidR="003952B7">
        <w:rPr>
          <w:lang w:val="pt-BR"/>
        </w:rPr>
        <w:t xml:space="preserve">čios </w:t>
      </w:r>
      <w:r w:rsidR="0048526E">
        <w:rPr>
          <w:lang w:val="pt-BR"/>
        </w:rPr>
        <w:t>dalyvauti NVO</w:t>
      </w:r>
      <w:r w:rsidR="003952B7">
        <w:rPr>
          <w:lang w:val="pt-BR"/>
        </w:rPr>
        <w:t xml:space="preserve">, Biudžetinės įstaigos </w:t>
      </w:r>
      <w:r w:rsidR="0048526E">
        <w:rPr>
          <w:lang w:val="pt-BR"/>
        </w:rPr>
        <w:t>iki nustatyto termino Kupiškio rajono savivaldybės administracijos Kultūros, švietimo ir sporto skyriui pateikia siunčiamąjį raštą ir prie jo pridėtus dokumentus:</w:t>
      </w:r>
    </w:p>
    <w:p w:rsidR="0048526E" w:rsidRDefault="004A5F63" w:rsidP="004A5F63">
      <w:pPr>
        <w:tabs>
          <w:tab w:val="left" w:pos="1247"/>
        </w:tabs>
        <w:spacing w:line="360" w:lineRule="auto"/>
        <w:jc w:val="both"/>
        <w:rPr>
          <w:szCs w:val="24"/>
          <w:lang w:eastAsia="lt-LT"/>
        </w:rPr>
      </w:pPr>
      <w:r>
        <w:rPr>
          <w:lang w:val="pt-BR"/>
        </w:rPr>
        <w:t xml:space="preserve"> </w:t>
      </w:r>
      <w:r>
        <w:rPr>
          <w:lang w:val="pt-BR"/>
        </w:rPr>
        <w:tab/>
      </w:r>
      <w:r w:rsidR="0048526E">
        <w:rPr>
          <w:lang w:val="pt-BR"/>
        </w:rPr>
        <w:t xml:space="preserve">7.1. </w:t>
      </w:r>
      <w:r w:rsidR="0048526E">
        <w:rPr>
          <w:szCs w:val="24"/>
          <w:lang w:eastAsia="lt-LT"/>
        </w:rPr>
        <w:t>NVO</w:t>
      </w:r>
      <w:r w:rsidR="003952B7">
        <w:rPr>
          <w:szCs w:val="24"/>
          <w:lang w:eastAsia="lt-LT"/>
        </w:rPr>
        <w:t>, Biudžetinės įstaigos</w:t>
      </w:r>
      <w:r w:rsidR="0048526E" w:rsidRPr="008E2701">
        <w:rPr>
          <w:szCs w:val="24"/>
          <w:lang w:eastAsia="lt-LT"/>
        </w:rPr>
        <w:t xml:space="preserve"> </w:t>
      </w:r>
      <w:r w:rsidR="00CF52AD">
        <w:rPr>
          <w:szCs w:val="24"/>
          <w:lang w:eastAsia="lt-LT"/>
        </w:rPr>
        <w:t xml:space="preserve">registravimo, </w:t>
      </w:r>
      <w:r w:rsidR="0048526E" w:rsidRPr="008E2701">
        <w:rPr>
          <w:szCs w:val="24"/>
          <w:lang w:eastAsia="lt-LT"/>
        </w:rPr>
        <w:t>steigimo dokumentų (nuostatų</w:t>
      </w:r>
      <w:r w:rsidR="00CF52AD">
        <w:rPr>
          <w:szCs w:val="24"/>
          <w:lang w:eastAsia="lt-LT"/>
        </w:rPr>
        <w:t xml:space="preserve"> / </w:t>
      </w:r>
      <w:r w:rsidR="0048526E" w:rsidRPr="008E2701">
        <w:rPr>
          <w:szCs w:val="24"/>
          <w:lang w:eastAsia="lt-LT"/>
        </w:rPr>
        <w:t>įstatų kopijas), patvirtintas antspaudu, jei tokį antspaudą jis privalo turėti, ir asmens, turinčio teisę veikti pareiškėjo vardu, parašu;</w:t>
      </w:r>
    </w:p>
    <w:p w:rsidR="0048526E" w:rsidRDefault="004A5F63" w:rsidP="004A5F63">
      <w:pPr>
        <w:tabs>
          <w:tab w:val="left" w:pos="1247"/>
        </w:tabs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ab/>
      </w:r>
      <w:r w:rsidR="0048526E">
        <w:rPr>
          <w:szCs w:val="24"/>
          <w:lang w:eastAsia="lt-LT"/>
        </w:rPr>
        <w:t>7.</w:t>
      </w:r>
      <w:r w:rsidR="00CF52AD">
        <w:rPr>
          <w:szCs w:val="24"/>
          <w:lang w:eastAsia="lt-LT"/>
        </w:rPr>
        <w:t>2</w:t>
      </w:r>
      <w:r w:rsidR="0048526E">
        <w:rPr>
          <w:szCs w:val="24"/>
          <w:lang w:eastAsia="lt-LT"/>
        </w:rPr>
        <w:t>.  NVO</w:t>
      </w:r>
      <w:r w:rsidR="003952B7">
        <w:rPr>
          <w:szCs w:val="24"/>
          <w:lang w:eastAsia="lt-LT"/>
        </w:rPr>
        <w:t>, Biudžetinės įstaigos</w:t>
      </w:r>
      <w:r w:rsidR="0048526E">
        <w:rPr>
          <w:szCs w:val="24"/>
          <w:lang w:eastAsia="lt-LT"/>
        </w:rPr>
        <w:t xml:space="preserve"> registracijos vietą įrodančių dokumentų kopijas, </w:t>
      </w:r>
      <w:r w:rsidR="0048526E" w:rsidRPr="008E2701">
        <w:rPr>
          <w:szCs w:val="24"/>
          <w:lang w:eastAsia="lt-LT"/>
        </w:rPr>
        <w:t>patvirtintas antspaudu, jei tokį antspaudą jis privalo turėti, ir asmens, turinčio teisę veikti pareiškėjo vardu, parašu;</w:t>
      </w:r>
      <w:bookmarkStart w:id="1" w:name="part_f309dc6fedc34171af9edf90479ab9e6"/>
      <w:bookmarkEnd w:id="1"/>
    </w:p>
    <w:p w:rsidR="0048526E" w:rsidRDefault="004A5F63" w:rsidP="004A5F63">
      <w:pPr>
        <w:tabs>
          <w:tab w:val="left" w:pos="1247"/>
        </w:tabs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ab/>
      </w:r>
      <w:r w:rsidR="0048526E">
        <w:rPr>
          <w:szCs w:val="24"/>
          <w:lang w:eastAsia="lt-LT"/>
        </w:rPr>
        <w:t>7.</w:t>
      </w:r>
      <w:r w:rsidR="00CF52AD">
        <w:rPr>
          <w:szCs w:val="24"/>
          <w:lang w:eastAsia="lt-LT"/>
        </w:rPr>
        <w:t>3</w:t>
      </w:r>
      <w:r w:rsidR="0048526E">
        <w:rPr>
          <w:szCs w:val="24"/>
          <w:lang w:eastAsia="lt-LT"/>
        </w:rPr>
        <w:t>.</w:t>
      </w:r>
      <w:r w:rsidR="0048526E" w:rsidRPr="008E2701">
        <w:rPr>
          <w:szCs w:val="24"/>
          <w:lang w:eastAsia="lt-LT"/>
        </w:rPr>
        <w:t xml:space="preserve"> </w:t>
      </w:r>
      <w:r w:rsidR="0048526E">
        <w:rPr>
          <w:szCs w:val="24"/>
          <w:lang w:eastAsia="lt-LT"/>
        </w:rPr>
        <w:t xml:space="preserve"> asmens, atsakingo už projekto įgyvendinimą, gyvenimo aprašymą</w:t>
      </w:r>
      <w:r w:rsidR="0048526E" w:rsidRPr="008E2701">
        <w:rPr>
          <w:szCs w:val="24"/>
          <w:lang w:eastAsia="lt-LT"/>
        </w:rPr>
        <w:t xml:space="preserve"> (CV)</w:t>
      </w:r>
      <w:r w:rsidR="0048526E">
        <w:rPr>
          <w:szCs w:val="24"/>
          <w:lang w:eastAsia="lt-LT"/>
        </w:rPr>
        <w:t>, išsilavinimą ir kompetencijas pagrindžiančių dokumentų</w:t>
      </w:r>
      <w:r w:rsidR="0048526E" w:rsidRPr="008E2701">
        <w:rPr>
          <w:szCs w:val="24"/>
          <w:lang w:eastAsia="lt-LT"/>
        </w:rPr>
        <w:t xml:space="preserve"> (diplomo, sertifik</w:t>
      </w:r>
      <w:r w:rsidR="0048526E">
        <w:rPr>
          <w:szCs w:val="24"/>
          <w:lang w:eastAsia="lt-LT"/>
        </w:rPr>
        <w:t>ato, licencijos ir kt.) patvirtintas kopijas</w:t>
      </w:r>
      <w:r w:rsidR="0048526E" w:rsidRPr="008E2701">
        <w:rPr>
          <w:szCs w:val="24"/>
          <w:lang w:eastAsia="lt-LT"/>
        </w:rPr>
        <w:t>;</w:t>
      </w:r>
    </w:p>
    <w:p w:rsidR="0048526E" w:rsidRDefault="004A5F63" w:rsidP="004A5F63">
      <w:pPr>
        <w:tabs>
          <w:tab w:val="left" w:pos="1247"/>
        </w:tabs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ab/>
      </w:r>
      <w:r w:rsidR="0048526E">
        <w:rPr>
          <w:szCs w:val="24"/>
          <w:lang w:eastAsia="lt-LT"/>
        </w:rPr>
        <w:t>7.</w:t>
      </w:r>
      <w:r w:rsidR="00CF52AD">
        <w:rPr>
          <w:szCs w:val="24"/>
          <w:lang w:eastAsia="lt-LT"/>
        </w:rPr>
        <w:t>4</w:t>
      </w:r>
      <w:r w:rsidR="0048526E">
        <w:rPr>
          <w:szCs w:val="24"/>
          <w:lang w:eastAsia="lt-LT"/>
        </w:rPr>
        <w:t xml:space="preserve">. asmens, </w:t>
      </w:r>
      <w:r w:rsidR="0048526E" w:rsidRPr="008E2701">
        <w:rPr>
          <w:szCs w:val="24"/>
          <w:lang w:eastAsia="lt-LT"/>
        </w:rPr>
        <w:t xml:space="preserve">atsakingo už projekto buhalterinę apskaitą, </w:t>
      </w:r>
      <w:r w:rsidR="0048526E">
        <w:rPr>
          <w:szCs w:val="24"/>
          <w:lang w:eastAsia="lt-LT"/>
        </w:rPr>
        <w:t>gyvenimo aprašymą</w:t>
      </w:r>
      <w:r w:rsidR="0048526E" w:rsidRPr="008E2701">
        <w:rPr>
          <w:szCs w:val="24"/>
          <w:lang w:eastAsia="lt-LT"/>
        </w:rPr>
        <w:t xml:space="preserve"> (CV)</w:t>
      </w:r>
      <w:r w:rsidR="0048526E">
        <w:rPr>
          <w:szCs w:val="24"/>
          <w:lang w:eastAsia="lt-LT"/>
        </w:rPr>
        <w:t>, išsilavinimą ir kompetencijas pagrindžiančių dokumentų</w:t>
      </w:r>
      <w:r w:rsidR="0048526E" w:rsidRPr="008E2701">
        <w:rPr>
          <w:szCs w:val="24"/>
          <w:lang w:eastAsia="lt-LT"/>
        </w:rPr>
        <w:t xml:space="preserve"> (diplomo, sertifik</w:t>
      </w:r>
      <w:r w:rsidR="0048526E">
        <w:rPr>
          <w:szCs w:val="24"/>
          <w:lang w:eastAsia="lt-LT"/>
        </w:rPr>
        <w:t>ato, licencijos ir kt.) patvirtintas kopijas</w:t>
      </w:r>
      <w:bookmarkStart w:id="2" w:name="part_560caa1ec5bd47bfa5d42a3a3007185c"/>
      <w:bookmarkStart w:id="3" w:name="part_db14c50317864cc19aa6a1c0ccd9de38"/>
      <w:bookmarkEnd w:id="2"/>
      <w:bookmarkEnd w:id="3"/>
      <w:r w:rsidR="0048526E">
        <w:rPr>
          <w:szCs w:val="24"/>
          <w:lang w:eastAsia="lt-LT"/>
        </w:rPr>
        <w:t>;</w:t>
      </w:r>
    </w:p>
    <w:p w:rsidR="0048526E" w:rsidRDefault="004A5F63" w:rsidP="004A5F63">
      <w:pPr>
        <w:tabs>
          <w:tab w:val="left" w:pos="1247"/>
        </w:tabs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ab/>
      </w:r>
      <w:r w:rsidR="0048526E">
        <w:rPr>
          <w:szCs w:val="24"/>
          <w:lang w:eastAsia="lt-LT"/>
        </w:rPr>
        <w:t>7.</w:t>
      </w:r>
      <w:r w:rsidR="00CF52AD">
        <w:rPr>
          <w:szCs w:val="24"/>
          <w:lang w:eastAsia="lt-LT"/>
        </w:rPr>
        <w:t>5</w:t>
      </w:r>
      <w:r w:rsidR="0048526E" w:rsidRPr="008E2701">
        <w:rPr>
          <w:szCs w:val="24"/>
          <w:lang w:eastAsia="lt-LT"/>
        </w:rPr>
        <w:t xml:space="preserve">. </w:t>
      </w:r>
      <w:r w:rsidR="0048526E">
        <w:rPr>
          <w:szCs w:val="24"/>
          <w:lang w:eastAsia="lt-LT"/>
        </w:rPr>
        <w:t>dokumentų, įrodančių, jog NVO</w:t>
      </w:r>
      <w:r w:rsidR="003952B7">
        <w:rPr>
          <w:szCs w:val="24"/>
          <w:lang w:eastAsia="lt-LT"/>
        </w:rPr>
        <w:t>, Biudžetinė įstaiga</w:t>
      </w:r>
      <w:r w:rsidR="0048526E">
        <w:rPr>
          <w:szCs w:val="24"/>
          <w:lang w:eastAsia="lt-LT"/>
        </w:rPr>
        <w:t xml:space="preserve"> </w:t>
      </w:r>
      <w:r w:rsidR="0048526E">
        <w:rPr>
          <w:lang w:val="pt-BR"/>
        </w:rPr>
        <w:t>turi ne mažesnę kaip penkerių metų darbo su šeimoms ir (ar) vaikais patirtį, patvirtintas kopijas;</w:t>
      </w:r>
    </w:p>
    <w:p w:rsidR="0048526E" w:rsidRDefault="004A5F63" w:rsidP="004A5F63">
      <w:pPr>
        <w:tabs>
          <w:tab w:val="left" w:pos="1247"/>
        </w:tabs>
        <w:spacing w:line="360" w:lineRule="auto"/>
        <w:jc w:val="both"/>
        <w:rPr>
          <w:lang w:val="pt-BR"/>
        </w:rPr>
      </w:pPr>
      <w:r>
        <w:rPr>
          <w:lang w:val="pt-BR"/>
        </w:rPr>
        <w:t xml:space="preserve"> </w:t>
      </w:r>
      <w:r>
        <w:rPr>
          <w:lang w:val="pt-BR"/>
        </w:rPr>
        <w:tab/>
      </w:r>
      <w:r w:rsidR="0048526E">
        <w:rPr>
          <w:lang w:val="pt-BR"/>
        </w:rPr>
        <w:t>7.</w:t>
      </w:r>
      <w:r w:rsidR="00CF52AD">
        <w:rPr>
          <w:lang w:val="pt-BR"/>
        </w:rPr>
        <w:t>6</w:t>
      </w:r>
      <w:r w:rsidR="0048526E">
        <w:rPr>
          <w:lang w:val="pt-BR"/>
        </w:rPr>
        <w:t xml:space="preserve">. </w:t>
      </w:r>
      <w:r w:rsidR="0048526E">
        <w:rPr>
          <w:szCs w:val="24"/>
          <w:lang w:eastAsia="lt-LT"/>
        </w:rPr>
        <w:t>dokumentų, įrodančių, jog NVO</w:t>
      </w:r>
      <w:r w:rsidR="003952B7">
        <w:rPr>
          <w:szCs w:val="24"/>
          <w:lang w:eastAsia="lt-LT"/>
        </w:rPr>
        <w:t>, Biudžetinė įstaiga</w:t>
      </w:r>
      <w:r w:rsidR="0048526E">
        <w:rPr>
          <w:szCs w:val="24"/>
          <w:lang w:eastAsia="lt-LT"/>
        </w:rPr>
        <w:t xml:space="preserve"> </w:t>
      </w:r>
      <w:r w:rsidR="0048526E">
        <w:rPr>
          <w:lang w:val="pt-BR"/>
        </w:rPr>
        <w:t>turi projektų, susijusių su paslaugų šeimai ir (ar) vaikui teikimu, vykdymo patirties, patvirtintas kopijas;</w:t>
      </w:r>
      <w:bookmarkStart w:id="4" w:name="part_cd38ea30ccf7427e9f6ab058dd3d6cab"/>
      <w:bookmarkEnd w:id="4"/>
    </w:p>
    <w:p w:rsidR="003952B7" w:rsidRPr="000D5B95" w:rsidRDefault="003952B7" w:rsidP="004A5F63">
      <w:pPr>
        <w:tabs>
          <w:tab w:val="left" w:pos="1247"/>
        </w:tabs>
        <w:spacing w:line="360" w:lineRule="auto"/>
        <w:jc w:val="both"/>
        <w:rPr>
          <w:lang w:val="pt-BR"/>
        </w:rPr>
      </w:pPr>
      <w:r>
        <w:rPr>
          <w:szCs w:val="24"/>
          <w:lang w:eastAsia="lt-LT"/>
        </w:rPr>
        <w:tab/>
        <w:t>7.</w:t>
      </w:r>
      <w:r w:rsidR="00CF52AD">
        <w:rPr>
          <w:szCs w:val="24"/>
          <w:lang w:eastAsia="lt-LT"/>
        </w:rPr>
        <w:t>7</w:t>
      </w:r>
      <w:r>
        <w:rPr>
          <w:szCs w:val="24"/>
          <w:lang w:eastAsia="lt-LT"/>
        </w:rPr>
        <w:t xml:space="preserve">. dokumentų, įrodančių, jog NVO, Biudžetinė įstaiga </w:t>
      </w:r>
      <w:r>
        <w:rPr>
          <w:lang w:val="pt-BR"/>
        </w:rPr>
        <w:t>turi patirties organizuojant vaikų dien</w:t>
      </w:r>
      <w:r w:rsidR="000D5B95">
        <w:rPr>
          <w:lang w:val="pt-BR"/>
        </w:rPr>
        <w:t>os</w:t>
      </w:r>
      <w:r>
        <w:rPr>
          <w:lang w:val="pt-BR"/>
        </w:rPr>
        <w:t xml:space="preserve"> centrų veiklą, patvirtintas kopijas;</w:t>
      </w:r>
    </w:p>
    <w:p w:rsidR="000D5B95" w:rsidRDefault="004A5F63" w:rsidP="004A5F63">
      <w:pPr>
        <w:tabs>
          <w:tab w:val="left" w:pos="1247"/>
        </w:tabs>
        <w:spacing w:line="360" w:lineRule="auto"/>
        <w:jc w:val="both"/>
      </w:pPr>
      <w:bookmarkStart w:id="5" w:name="part_1a6e08c1c89846e180abe75664aa8144"/>
      <w:bookmarkEnd w:id="5"/>
      <w:r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ab/>
      </w:r>
      <w:r w:rsidR="0048526E">
        <w:rPr>
          <w:szCs w:val="24"/>
          <w:lang w:eastAsia="lt-LT"/>
        </w:rPr>
        <w:t>7.8</w:t>
      </w:r>
      <w:r w:rsidR="0048526E" w:rsidRPr="008E2701">
        <w:rPr>
          <w:szCs w:val="24"/>
          <w:lang w:eastAsia="lt-LT"/>
        </w:rPr>
        <w:t xml:space="preserve">. </w:t>
      </w:r>
      <w:r w:rsidR="0048526E">
        <w:rPr>
          <w:szCs w:val="24"/>
          <w:lang w:eastAsia="lt-LT"/>
        </w:rPr>
        <w:t xml:space="preserve"> deklaraciją, jog NVO</w:t>
      </w:r>
      <w:r w:rsidR="000D5B95">
        <w:rPr>
          <w:szCs w:val="24"/>
          <w:lang w:eastAsia="lt-LT"/>
        </w:rPr>
        <w:t>, Biudžetinė įstaiga</w:t>
      </w:r>
      <w:r w:rsidR="0048526E">
        <w:rPr>
          <w:szCs w:val="24"/>
          <w:lang w:eastAsia="lt-LT"/>
        </w:rPr>
        <w:t xml:space="preserve"> </w:t>
      </w:r>
      <w:r w:rsidR="0048526E">
        <w:rPr>
          <w:lang w:val="pt-BR"/>
        </w:rPr>
        <w:t xml:space="preserve">gali </w:t>
      </w:r>
      <w:r w:rsidR="000D5B95">
        <w:rPr>
          <w:szCs w:val="24"/>
        </w:rPr>
        <w:t xml:space="preserve">užtikrinti vaikų dienos centrų veiklų vykdymą bet kurioje Kupiškio rajono savivaldybės vietovėje bei užtikrinti </w:t>
      </w:r>
      <w:r w:rsidR="000D5B95">
        <w:t>Vaikų dienos centrų veiklos rekomendacijų, patvirtintų Lietuvos Respublikos socialinės apsaugos ir darbo ministro 2015 m. spalio 27 d. įsakymu Nr. A1-609 „Dėl Vaikų dienos centrų veiklos rekomendacijų patvirtinimo“</w:t>
      </w:r>
      <w:r w:rsidR="00CF52AD">
        <w:t>,</w:t>
      </w:r>
      <w:r w:rsidR="000D5B95">
        <w:t xml:space="preserve"> </w:t>
      </w:r>
      <w:r w:rsidR="00CF52AD">
        <w:t xml:space="preserve">išskyrus Rekomendacijų 17 punktą, </w:t>
      </w:r>
      <w:r w:rsidR="000D5B95">
        <w:t>įgyvendinimą.</w:t>
      </w:r>
    </w:p>
    <w:p w:rsidR="0048526E" w:rsidRDefault="004A5F63" w:rsidP="004A5F63">
      <w:pPr>
        <w:tabs>
          <w:tab w:val="left" w:pos="1247"/>
        </w:tabs>
        <w:spacing w:line="360" w:lineRule="auto"/>
        <w:jc w:val="both"/>
        <w:rPr>
          <w:lang w:val="pt-BR"/>
        </w:rPr>
      </w:pPr>
      <w:r>
        <w:rPr>
          <w:lang w:val="pt-BR"/>
        </w:rPr>
        <w:t xml:space="preserve"> </w:t>
      </w:r>
      <w:r>
        <w:rPr>
          <w:lang w:val="pt-BR"/>
        </w:rPr>
        <w:tab/>
      </w:r>
      <w:r w:rsidR="0048526E">
        <w:rPr>
          <w:lang w:val="pt-BR"/>
        </w:rPr>
        <w:t>8. NVO</w:t>
      </w:r>
      <w:r w:rsidR="00BD067D">
        <w:rPr>
          <w:lang w:val="pt-BR"/>
        </w:rPr>
        <w:t>, Biudžetinių įstaigų</w:t>
      </w:r>
      <w:r w:rsidR="0048526E">
        <w:rPr>
          <w:lang w:val="pt-BR"/>
        </w:rPr>
        <w:t xml:space="preserve"> pateiktų dokumentų atitiktį Atrankos reikalavimams vertina Kupiškio rajono savivaldybės administracijos direktoriaus įsakymu sudaryta komisija (toliau </w:t>
      </w:r>
      <w:r w:rsidR="0048526E">
        <w:rPr>
          <w:lang w:val="pt-BR"/>
        </w:rPr>
        <w:lastRenderedPageBreak/>
        <w:t xml:space="preserve">– Komisija). </w:t>
      </w:r>
      <w:r w:rsidR="0048526E">
        <w:t xml:space="preserve">Komisijos darbą organizuoja ir jai vadovauja </w:t>
      </w:r>
      <w:r w:rsidR="006930CF">
        <w:t>K</w:t>
      </w:r>
      <w:r w:rsidR="0048526E">
        <w:t xml:space="preserve">omisijos pirmininkas. Komisijos sprendimai priimami balsuojant posėdyje dalyvaujančių komisijos narių balsų dauguma. Kai komisijos narių balsai pasiskirsto po lygiai, lemiamas yra komisijos pirmininko balsas. Komisijos sprendimai įforminami protokolu, kurį pasirašo </w:t>
      </w:r>
      <w:r w:rsidR="006930CF">
        <w:t>K</w:t>
      </w:r>
      <w:r w:rsidR="0048526E">
        <w:t>omisijos pirmininkas  ir sekretorius.</w:t>
      </w:r>
    </w:p>
    <w:p w:rsidR="0048526E" w:rsidRDefault="004A5F63" w:rsidP="004A5F63">
      <w:pPr>
        <w:tabs>
          <w:tab w:val="left" w:pos="1247"/>
        </w:tabs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</w:t>
      </w:r>
      <w:r>
        <w:rPr>
          <w:lang w:val="pt-BR"/>
        </w:rPr>
        <w:tab/>
      </w:r>
      <w:r w:rsidR="0048526E">
        <w:rPr>
          <w:lang w:val="pt-BR"/>
        </w:rPr>
        <w:t>9. Komisija atrenka vieną NVO</w:t>
      </w:r>
      <w:r w:rsidR="00BD067D">
        <w:rPr>
          <w:lang w:val="pt-BR"/>
        </w:rPr>
        <w:t xml:space="preserve"> ar Biudžetinę įstaigą</w:t>
      </w:r>
      <w:r w:rsidR="006930CF">
        <w:rPr>
          <w:lang w:val="pt-BR"/>
        </w:rPr>
        <w:t>,</w:t>
      </w:r>
      <w:r w:rsidR="0048526E">
        <w:rPr>
          <w:lang w:val="pt-BR"/>
        </w:rPr>
        <w:t xml:space="preserve"> labiausiai atitinkančią Nuostatuose nustatytus reikalavimus. </w:t>
      </w:r>
    </w:p>
    <w:p w:rsidR="0048526E" w:rsidRDefault="004A5F63" w:rsidP="004A5F63">
      <w:pPr>
        <w:tabs>
          <w:tab w:val="left" w:pos="1247"/>
        </w:tabs>
        <w:spacing w:line="360" w:lineRule="auto"/>
        <w:jc w:val="both"/>
        <w:rPr>
          <w:lang w:val="pt-BR"/>
        </w:rPr>
      </w:pPr>
      <w:r>
        <w:rPr>
          <w:lang w:val="pt-BR"/>
        </w:rPr>
        <w:t xml:space="preserve"> </w:t>
      </w:r>
      <w:r>
        <w:rPr>
          <w:lang w:val="pt-BR"/>
        </w:rPr>
        <w:tab/>
      </w:r>
      <w:r w:rsidR="0048526E">
        <w:rPr>
          <w:lang w:val="pt-BR"/>
        </w:rPr>
        <w:t>10. Komisija gali NVO</w:t>
      </w:r>
      <w:r w:rsidR="00BD067D">
        <w:rPr>
          <w:lang w:val="pt-BR"/>
        </w:rPr>
        <w:t>, Biudžetinės įstaigos</w:t>
      </w:r>
      <w:r w:rsidR="0048526E">
        <w:rPr>
          <w:lang w:val="pt-BR"/>
        </w:rPr>
        <w:t xml:space="preserve"> paprašyti papildomų dokumentų.</w:t>
      </w:r>
    </w:p>
    <w:p w:rsidR="0048526E" w:rsidRDefault="004A5F63" w:rsidP="004A5F63">
      <w:pPr>
        <w:tabs>
          <w:tab w:val="left" w:pos="1247"/>
        </w:tabs>
        <w:spacing w:line="360" w:lineRule="auto"/>
        <w:rPr>
          <w:lang w:val="pt-BR"/>
        </w:rPr>
      </w:pPr>
      <w:r>
        <w:rPr>
          <w:lang w:val="pt-BR"/>
        </w:rPr>
        <w:t xml:space="preserve"> </w:t>
      </w:r>
      <w:r>
        <w:rPr>
          <w:lang w:val="pt-BR"/>
        </w:rPr>
        <w:tab/>
      </w:r>
      <w:r w:rsidR="0048526E">
        <w:rPr>
          <w:lang w:val="pt-BR"/>
        </w:rPr>
        <w:t>12. Atranką laimėjusi NVO</w:t>
      </w:r>
      <w:r w:rsidR="00BD067D">
        <w:rPr>
          <w:lang w:val="pt-BR"/>
        </w:rPr>
        <w:t>, Biudžetinė įstaiga</w:t>
      </w:r>
      <w:r w:rsidR="0048526E">
        <w:rPr>
          <w:lang w:val="pt-BR"/>
        </w:rPr>
        <w:t xml:space="preserve"> apie atrankos rezultatus informuojama telefonu ir el. paštu.</w:t>
      </w:r>
    </w:p>
    <w:p w:rsidR="0048526E" w:rsidRDefault="0048526E" w:rsidP="004A5F63">
      <w:pPr>
        <w:tabs>
          <w:tab w:val="left" w:pos="360"/>
          <w:tab w:val="left" w:pos="630"/>
          <w:tab w:val="left" w:pos="1247"/>
          <w:tab w:val="left" w:pos="1418"/>
        </w:tabs>
        <w:spacing w:line="360" w:lineRule="auto"/>
        <w:ind w:firstLine="1134"/>
        <w:rPr>
          <w:lang w:val="pt-BR"/>
        </w:rPr>
      </w:pPr>
    </w:p>
    <w:p w:rsidR="0048526E" w:rsidRDefault="0048526E" w:rsidP="004A5F63">
      <w:pPr>
        <w:tabs>
          <w:tab w:val="left" w:pos="360"/>
          <w:tab w:val="left" w:pos="630"/>
          <w:tab w:val="left" w:pos="1247"/>
        </w:tabs>
        <w:spacing w:line="276" w:lineRule="auto"/>
        <w:jc w:val="center"/>
        <w:rPr>
          <w:b/>
          <w:lang w:val="pt-BR"/>
        </w:rPr>
      </w:pPr>
      <w:r>
        <w:rPr>
          <w:b/>
          <w:lang w:val="pt-BR"/>
        </w:rPr>
        <w:t>IV SKYRIUS</w:t>
      </w:r>
    </w:p>
    <w:p w:rsidR="0048526E" w:rsidRDefault="0048526E" w:rsidP="004A5F63">
      <w:pPr>
        <w:tabs>
          <w:tab w:val="left" w:pos="360"/>
          <w:tab w:val="left" w:pos="630"/>
          <w:tab w:val="left" w:pos="1247"/>
        </w:tabs>
        <w:spacing w:line="276" w:lineRule="auto"/>
        <w:jc w:val="center"/>
        <w:rPr>
          <w:b/>
          <w:lang w:val="pt-BR"/>
        </w:rPr>
      </w:pPr>
      <w:r>
        <w:rPr>
          <w:b/>
          <w:lang w:val="pt-BR"/>
        </w:rPr>
        <w:t>BAIGIAMOSIOS NUOSTATOS</w:t>
      </w:r>
    </w:p>
    <w:p w:rsidR="0048526E" w:rsidRDefault="0048526E" w:rsidP="004A5F63">
      <w:pPr>
        <w:tabs>
          <w:tab w:val="left" w:pos="360"/>
          <w:tab w:val="left" w:pos="630"/>
          <w:tab w:val="left" w:pos="1247"/>
        </w:tabs>
        <w:spacing w:line="360" w:lineRule="auto"/>
        <w:rPr>
          <w:lang w:val="pt-BR"/>
        </w:rPr>
      </w:pPr>
    </w:p>
    <w:p w:rsidR="0048526E" w:rsidRDefault="004A5F63" w:rsidP="004A5F63">
      <w:pPr>
        <w:tabs>
          <w:tab w:val="left" w:pos="1247"/>
        </w:tabs>
        <w:spacing w:line="360" w:lineRule="auto"/>
        <w:jc w:val="both"/>
        <w:rPr>
          <w:lang w:val="pt-BR"/>
        </w:rPr>
      </w:pPr>
      <w:r>
        <w:rPr>
          <w:lang w:val="pt-BR"/>
        </w:rPr>
        <w:t xml:space="preserve"> </w:t>
      </w:r>
      <w:r>
        <w:rPr>
          <w:lang w:val="pt-BR"/>
        </w:rPr>
        <w:tab/>
      </w:r>
      <w:r w:rsidR="0048526E">
        <w:rPr>
          <w:lang w:val="pt-BR"/>
        </w:rPr>
        <w:t>13.</w:t>
      </w:r>
      <w:r>
        <w:rPr>
          <w:lang w:val="pt-BR"/>
        </w:rPr>
        <w:t xml:space="preserve"> </w:t>
      </w:r>
      <w:r w:rsidR="0048526E">
        <w:rPr>
          <w:lang w:val="pt-BR"/>
        </w:rPr>
        <w:t>Savivaldybė neprisiima atsakomyb</w:t>
      </w:r>
      <w:r w:rsidR="00BD067D">
        <w:rPr>
          <w:lang w:val="pt-BR"/>
        </w:rPr>
        <w:t xml:space="preserve">ės, jei </w:t>
      </w:r>
      <w:r w:rsidR="0048526E">
        <w:rPr>
          <w:lang w:val="pt-BR"/>
        </w:rPr>
        <w:t>dėl NVO</w:t>
      </w:r>
      <w:r w:rsidR="00BD067D">
        <w:rPr>
          <w:lang w:val="pt-BR"/>
        </w:rPr>
        <w:t>, Biudžetinės įstaigos</w:t>
      </w:r>
      <w:r w:rsidR="0048526E">
        <w:rPr>
          <w:lang w:val="pt-BR"/>
        </w:rPr>
        <w:t xml:space="preserve"> pateiktame rašte nurodytų klaidingų ryšiams palaikyti duomenų (adreso, telefono, el. pašto adreso ir kt.) su NVO</w:t>
      </w:r>
      <w:r w:rsidR="00BD067D">
        <w:rPr>
          <w:lang w:val="pt-BR"/>
        </w:rPr>
        <w:t>, Biudžetine įstaiga</w:t>
      </w:r>
      <w:r w:rsidR="0048526E">
        <w:rPr>
          <w:lang w:val="pt-BR"/>
        </w:rPr>
        <w:t xml:space="preserve"> negalima susisiekti telefonu. </w:t>
      </w:r>
    </w:p>
    <w:p w:rsidR="0048526E" w:rsidRDefault="0048526E" w:rsidP="004A5F63">
      <w:pPr>
        <w:tabs>
          <w:tab w:val="left" w:pos="360"/>
          <w:tab w:val="left" w:pos="630"/>
          <w:tab w:val="left" w:pos="1247"/>
        </w:tabs>
        <w:spacing w:line="276" w:lineRule="auto"/>
        <w:rPr>
          <w:lang w:val="pt-BR"/>
        </w:rPr>
      </w:pPr>
    </w:p>
    <w:p w:rsidR="0048526E" w:rsidRDefault="0048526E" w:rsidP="004A5F63">
      <w:pPr>
        <w:tabs>
          <w:tab w:val="left" w:pos="360"/>
          <w:tab w:val="left" w:pos="630"/>
          <w:tab w:val="left" w:pos="1247"/>
        </w:tabs>
        <w:spacing w:line="276" w:lineRule="auto"/>
        <w:jc w:val="center"/>
        <w:rPr>
          <w:lang w:val="pt-BR"/>
        </w:rPr>
      </w:pPr>
      <w:r>
        <w:rPr>
          <w:lang w:val="pt-BR"/>
        </w:rPr>
        <w:t>_________________________</w:t>
      </w:r>
    </w:p>
    <w:p w:rsidR="0048526E" w:rsidRDefault="0048526E" w:rsidP="004A5F63">
      <w:pPr>
        <w:tabs>
          <w:tab w:val="left" w:pos="1247"/>
        </w:tabs>
        <w:rPr>
          <w:lang w:val="pt-BR"/>
        </w:rPr>
      </w:pPr>
    </w:p>
    <w:p w:rsidR="00773948" w:rsidRDefault="00773948" w:rsidP="004A5F63">
      <w:pPr>
        <w:tabs>
          <w:tab w:val="left" w:pos="1247"/>
        </w:tabs>
      </w:pPr>
    </w:p>
    <w:sectPr w:rsidR="00773948" w:rsidSect="004A5F63">
      <w:headerReference w:type="default" r:id="rId6"/>
      <w:pgSz w:w="11906" w:h="16838" w:code="9"/>
      <w:pgMar w:top="1134" w:right="567" w:bottom="1134" w:left="1701" w:header="709" w:footer="66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A8E" w:rsidRDefault="00633A8E" w:rsidP="004A5F63">
      <w:r>
        <w:separator/>
      </w:r>
    </w:p>
  </w:endnote>
  <w:endnote w:type="continuationSeparator" w:id="0">
    <w:p w:rsidR="00633A8E" w:rsidRDefault="00633A8E" w:rsidP="004A5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A8E" w:rsidRDefault="00633A8E" w:rsidP="004A5F63">
      <w:r>
        <w:separator/>
      </w:r>
    </w:p>
  </w:footnote>
  <w:footnote w:type="continuationSeparator" w:id="0">
    <w:p w:rsidR="00633A8E" w:rsidRDefault="00633A8E" w:rsidP="004A5F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452185"/>
      <w:docPartObj>
        <w:docPartGallery w:val="Page Numbers (Top of Page)"/>
        <w:docPartUnique/>
      </w:docPartObj>
    </w:sdtPr>
    <w:sdtContent>
      <w:p w:rsidR="004A5F63" w:rsidRDefault="004D5ED2">
        <w:pPr>
          <w:pStyle w:val="Antrats"/>
          <w:jc w:val="center"/>
        </w:pPr>
        <w:r>
          <w:fldChar w:fldCharType="begin"/>
        </w:r>
        <w:r w:rsidR="004A5F63">
          <w:instrText>PAGE   \* MERGEFORMAT</w:instrText>
        </w:r>
        <w:r>
          <w:fldChar w:fldCharType="separate"/>
        </w:r>
        <w:r w:rsidR="005A09ED">
          <w:rPr>
            <w:noProof/>
          </w:rPr>
          <w:t>3</w:t>
        </w:r>
        <w:r>
          <w:fldChar w:fldCharType="end"/>
        </w:r>
      </w:p>
    </w:sdtContent>
  </w:sdt>
  <w:p w:rsidR="004A5F63" w:rsidRDefault="004A5F63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47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26E"/>
    <w:rsid w:val="000955BA"/>
    <w:rsid w:val="000D5B95"/>
    <w:rsid w:val="00285BD8"/>
    <w:rsid w:val="003952B7"/>
    <w:rsid w:val="00424406"/>
    <w:rsid w:val="0048526E"/>
    <w:rsid w:val="004A5F63"/>
    <w:rsid w:val="004D1BE1"/>
    <w:rsid w:val="004D5ED2"/>
    <w:rsid w:val="005A09ED"/>
    <w:rsid w:val="00621051"/>
    <w:rsid w:val="00633A8E"/>
    <w:rsid w:val="00670185"/>
    <w:rsid w:val="006930CF"/>
    <w:rsid w:val="0070593A"/>
    <w:rsid w:val="00773948"/>
    <w:rsid w:val="00A37FE3"/>
    <w:rsid w:val="00AB6207"/>
    <w:rsid w:val="00B71FA9"/>
    <w:rsid w:val="00BD067D"/>
    <w:rsid w:val="00CF52AD"/>
    <w:rsid w:val="00DE2104"/>
    <w:rsid w:val="00E366B3"/>
    <w:rsid w:val="00EF3850"/>
    <w:rsid w:val="00F2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526E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A5F6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5F63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A5F6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A5F63"/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5F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5F63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10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105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1051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10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1051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3478</Words>
  <Characters>1984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daiva_k</dc:creator>
  <cp:keywords/>
  <dc:description/>
  <cp:lastModifiedBy>grazina_s</cp:lastModifiedBy>
  <cp:revision>4</cp:revision>
  <cp:lastPrinted>2018-12-04T13:52:00Z</cp:lastPrinted>
  <dcterms:created xsi:type="dcterms:W3CDTF">2018-12-04T13:51:00Z</dcterms:created>
  <dcterms:modified xsi:type="dcterms:W3CDTF">2018-12-07T13:18:00Z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e1799319-47f4-42ca-a810-734c4cf7cbe6</vt:lpwstr>
  </property>
</Properties>
</file>