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4dbc0e0ab434fe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46B" w:rsidRDefault="00F6546B" w:rsidP="00F6546B">
      <w:pPr>
        <w:spacing w:after="0" w:line="240" w:lineRule="auto"/>
        <w:rPr>
          <w:rFonts w:eastAsia="Times New Roman" w:cs="Times New Roman"/>
          <w:sz w:val="8"/>
          <w:szCs w:val="8"/>
          <w:lang w:eastAsia="lt-LT"/>
        </w:rPr>
      </w:pPr>
    </w:p>
    <w:p w:rsidR="00F6546B" w:rsidRDefault="00F6546B" w:rsidP="00F6546B">
      <w:pPr>
        <w:spacing w:after="0" w:line="240" w:lineRule="auto"/>
        <w:rPr>
          <w:rFonts w:eastAsia="Times New Roman" w:cs="Times New Roman"/>
          <w:sz w:val="8"/>
          <w:szCs w:val="8"/>
          <w:lang w:eastAsia="lt-LT"/>
        </w:rPr>
      </w:pPr>
    </w:p>
    <w:p w:rsidR="00F6546B" w:rsidRDefault="00F6546B" w:rsidP="00F6546B">
      <w:pPr>
        <w:tabs>
          <w:tab w:val="left" w:pos="5103"/>
        </w:tabs>
        <w:spacing w:after="0" w:line="240" w:lineRule="auto"/>
        <w:jc w:val="both"/>
      </w:pPr>
      <w:r>
        <w:t xml:space="preserve">                                                                                      PATVIRTINTA</w:t>
      </w:r>
    </w:p>
    <w:p w:rsidR="00F6546B" w:rsidRDefault="00F6546B" w:rsidP="00F654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  <w:t>Kupiškio rajono savivaldybės administracijos</w:t>
      </w:r>
    </w:p>
    <w:p w:rsidR="00F6546B" w:rsidRDefault="00F6546B" w:rsidP="00F6546B">
      <w:pPr>
        <w:spacing w:after="0" w:line="240" w:lineRule="auto"/>
        <w:ind w:left="3888" w:firstLine="1296"/>
        <w:jc w:val="both"/>
      </w:pPr>
      <w:r>
        <w:t>d</w:t>
      </w:r>
      <w:r w:rsidR="0069400E">
        <w:t>irektoriaus 2017 m. rugpjūčio 3</w:t>
      </w:r>
      <w:r>
        <w:t xml:space="preserve"> d.</w:t>
      </w:r>
    </w:p>
    <w:p w:rsidR="00F6546B" w:rsidRPr="00FD63EA" w:rsidRDefault="00F6546B" w:rsidP="00F6546B">
      <w:pPr>
        <w:spacing w:after="0" w:line="240" w:lineRule="auto"/>
        <w:ind w:left="3888" w:firstLine="1296"/>
        <w:jc w:val="both"/>
      </w:pPr>
      <w:r>
        <w:t>įsakymu Nr. ADP-</w:t>
      </w:r>
      <w:r w:rsidR="0069400E">
        <w:t>277</w:t>
      </w:r>
    </w:p>
    <w:p w:rsidR="00F6546B" w:rsidRPr="00F6546B" w:rsidRDefault="00F6546B" w:rsidP="00F6546B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</w:p>
    <w:p w:rsidR="00F6546B" w:rsidRDefault="00F6546B" w:rsidP="00F6546B">
      <w:pPr>
        <w:spacing w:after="0" w:line="240" w:lineRule="auto"/>
        <w:rPr>
          <w:rFonts w:eastAsia="Times New Roman" w:cs="Times New Roman"/>
          <w:sz w:val="8"/>
          <w:szCs w:val="8"/>
          <w:lang w:eastAsia="lt-LT"/>
        </w:rPr>
      </w:pPr>
    </w:p>
    <w:p w:rsidR="00F6546B" w:rsidRDefault="00F6546B" w:rsidP="00F6546B">
      <w:pPr>
        <w:spacing w:after="0" w:line="240" w:lineRule="auto"/>
        <w:rPr>
          <w:rFonts w:eastAsia="Times New Roman" w:cs="Times New Roman"/>
          <w:sz w:val="8"/>
          <w:szCs w:val="8"/>
          <w:lang w:eastAsia="lt-LT"/>
        </w:rPr>
      </w:pPr>
    </w:p>
    <w:p w:rsidR="00AB6092" w:rsidRPr="00AB6092" w:rsidRDefault="00F6546B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DARBUOTOJO, DIRBANČIO PAGAL DARBO SUTARTĮ, </w:t>
      </w:r>
      <w:r w:rsidR="00AB6092"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>PRIĖMIMO Į PAREIGAS</w:t>
      </w:r>
      <w:r w:rsidR="00AB6092" w:rsidRPr="00AB6092">
        <w:rPr>
          <w:rFonts w:eastAsia="Times New Roman" w:cs="Times New Roman"/>
          <w:b/>
          <w:bCs/>
          <w:szCs w:val="24"/>
          <w:lang w:eastAsia="lt-LT"/>
        </w:rPr>
        <w:t xml:space="preserve"> ATRANKOS BŪDU TVARKOS APRAŠAS </w:t>
      </w:r>
    </w:p>
    <w:p w:rsidR="00AB6092" w:rsidRPr="00AB6092" w:rsidRDefault="00AB6092" w:rsidP="00F6546B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bookmarkStart w:id="0" w:name="part_38f46670b0dc4dbaad62db42c3b6ae00"/>
      <w:bookmarkEnd w:id="0"/>
      <w:r w:rsidRPr="00AB6092">
        <w:rPr>
          <w:rFonts w:eastAsia="Times New Roman" w:cs="Times New Roman"/>
          <w:b/>
          <w:bCs/>
          <w:szCs w:val="24"/>
          <w:lang w:eastAsia="lt-LT"/>
        </w:rPr>
        <w:t>I SKYRIUS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szCs w:val="24"/>
          <w:lang w:eastAsia="lt-LT"/>
        </w:rPr>
        <w:t>BENDROSIOS NUOSTATOS</w:t>
      </w:r>
    </w:p>
    <w:p w:rsidR="00AB6092" w:rsidRPr="00AB6092" w:rsidRDefault="00AB6092" w:rsidP="00F6546B">
      <w:pPr>
        <w:spacing w:after="0" w:line="240" w:lineRule="auto"/>
        <w:ind w:firstLine="62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1" w:name="part_528c34e3a2904c72996f63d85b81b631"/>
      <w:bookmarkEnd w:id="1"/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1. </w:t>
      </w:r>
      <w:r w:rsidR="00F6546B">
        <w:rPr>
          <w:rFonts w:eastAsia="Times New Roman" w:cs="Times New Roman"/>
          <w:color w:val="000000"/>
          <w:szCs w:val="24"/>
          <w:lang w:eastAsia="lt-LT"/>
        </w:rPr>
        <w:t>D</w:t>
      </w:r>
      <w:r w:rsidR="00F6546B" w:rsidRPr="00AB6092">
        <w:rPr>
          <w:rFonts w:eastAsia="Times New Roman" w:cs="Times New Roman"/>
          <w:color w:val="000000"/>
          <w:szCs w:val="24"/>
          <w:lang w:eastAsia="lt-LT"/>
        </w:rPr>
        <w:t xml:space="preserve">arbuotojo, dirbančio pagal darbo sutartį, </w:t>
      </w:r>
      <w:r w:rsidR="00F6546B">
        <w:rPr>
          <w:rFonts w:eastAsia="Times New Roman" w:cs="Times New Roman"/>
          <w:color w:val="000000"/>
          <w:szCs w:val="24"/>
          <w:lang w:eastAsia="lt-LT"/>
        </w:rPr>
        <w:t>p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riėmimo į pareigas atrankos būdu tvarkos aprašas (toliau – Aprašas) reglamentuoja priėmimo į </w:t>
      </w:r>
      <w:r w:rsidR="00F6546B">
        <w:rPr>
          <w:rFonts w:eastAsia="Times New Roman" w:cs="Times New Roman"/>
          <w:color w:val="000000"/>
          <w:szCs w:val="24"/>
          <w:lang w:eastAsia="lt-LT"/>
        </w:rPr>
        <w:t>Kupiškio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 rajono savivaldybės administracijos darbuotojų, dirbančių pagal darbo sutartis (toliau – darbuotojas), pareigas, kuriems pagal pareigybės aprašymą reikalingas aukštasis</w:t>
      </w:r>
      <w:r w:rsidR="00F6546B">
        <w:rPr>
          <w:rFonts w:eastAsia="Times New Roman" w:cs="Times New Roman"/>
          <w:color w:val="000000"/>
          <w:szCs w:val="24"/>
          <w:lang w:eastAsia="lt-LT"/>
        </w:rPr>
        <w:t xml:space="preserve"> išsilavinimas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F6546B">
        <w:rPr>
          <w:rFonts w:eastAsia="Times New Roman" w:cs="Times New Roman"/>
          <w:color w:val="000000"/>
          <w:szCs w:val="24"/>
          <w:lang w:eastAsia="lt-LT"/>
        </w:rPr>
        <w:t xml:space="preserve">ar  ne žemesnis kaip aukštesnysis </w:t>
      </w:r>
      <w:r w:rsidRPr="00AB6092">
        <w:rPr>
          <w:rFonts w:eastAsia="Times New Roman" w:cs="Times New Roman"/>
          <w:color w:val="000000"/>
          <w:szCs w:val="24"/>
          <w:lang w:eastAsia="lt-LT"/>
        </w:rPr>
        <w:t>išsilavinimas (toliau – pareigos), atrankos organizavimo tvarką.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2" w:name="part_f64917c59c76483c870fcc89dfbcb73c"/>
      <w:bookmarkEnd w:id="2"/>
      <w:r w:rsidRPr="00AB6092">
        <w:rPr>
          <w:rFonts w:eastAsia="Times New Roman" w:cs="Times New Roman"/>
          <w:color w:val="000000"/>
          <w:szCs w:val="24"/>
          <w:lang w:eastAsia="lt-LT"/>
        </w:rPr>
        <w:t>2. Šis Aprašas netaikomas: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3" w:name="part_eea51d89e64e4bc4bfff81ad62457c8a"/>
      <w:bookmarkEnd w:id="3"/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2.1. kai į laisvas pareigas darbuotojo ar valstybės tarnautojo prašymu ir </w:t>
      </w:r>
      <w:r w:rsidR="00F6546B">
        <w:rPr>
          <w:rFonts w:eastAsia="Times New Roman" w:cs="Times New Roman"/>
          <w:color w:val="000000"/>
          <w:szCs w:val="24"/>
          <w:lang w:eastAsia="lt-LT"/>
        </w:rPr>
        <w:t>Kupiškio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 rajono savivaldybės administracijos direktoriaus (toliau – Direktorius) sprendimu, perkeliamas (priimamas) darbuotojas ar valstybė</w:t>
      </w:r>
      <w:r w:rsidR="00F6546B">
        <w:rPr>
          <w:rFonts w:eastAsia="Times New Roman" w:cs="Times New Roman"/>
          <w:color w:val="000000"/>
          <w:szCs w:val="24"/>
          <w:lang w:eastAsia="lt-LT"/>
        </w:rPr>
        <w:t>s tarnautojas, dirbantis Kupiškio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 rajono savivaldybės administracijoje</w:t>
      </w:r>
      <w:r w:rsidR="008A4A2C">
        <w:rPr>
          <w:rFonts w:eastAsia="Times New Roman" w:cs="Times New Roman"/>
          <w:color w:val="000000"/>
          <w:szCs w:val="24"/>
          <w:lang w:eastAsia="lt-LT"/>
        </w:rPr>
        <w:t xml:space="preserve"> (toliau – Savivaldybė)</w:t>
      </w:r>
      <w:r w:rsidRPr="00AB6092">
        <w:rPr>
          <w:rFonts w:eastAsia="Times New Roman" w:cs="Times New Roman"/>
          <w:color w:val="000000"/>
          <w:szCs w:val="24"/>
          <w:lang w:eastAsia="lt-LT"/>
        </w:rPr>
        <w:t>;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4" w:name="part_564eaae7306341d08b162e8bed6ced6b"/>
      <w:bookmarkEnd w:id="4"/>
      <w:r w:rsidRPr="00AB6092">
        <w:rPr>
          <w:rFonts w:eastAsia="Times New Roman" w:cs="Times New Roman"/>
          <w:color w:val="000000"/>
          <w:szCs w:val="24"/>
          <w:lang w:eastAsia="lt-LT"/>
        </w:rPr>
        <w:t>2.2. darbuotojams, priimamiems į pareigas konkurso būdu (pareigos įtrauktos į konkursinių pareigų sąrašą, kurį nustato Lietuvos Respublikos Vyriausybė);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5" w:name="part_4d769a0ea0ae41d49b412bf107cfc752"/>
      <w:bookmarkEnd w:id="5"/>
      <w:r w:rsidRPr="00AB6092">
        <w:rPr>
          <w:rFonts w:eastAsia="Times New Roman" w:cs="Times New Roman"/>
          <w:color w:val="000000"/>
          <w:szCs w:val="24"/>
          <w:lang w:eastAsia="lt-LT"/>
        </w:rPr>
        <w:t>2.3. darbuotojams, priimamiems į pareigas pagal ter</w:t>
      </w:r>
      <w:r w:rsidR="00EF410C">
        <w:rPr>
          <w:rFonts w:eastAsia="Times New Roman" w:cs="Times New Roman"/>
          <w:color w:val="000000"/>
          <w:szCs w:val="24"/>
          <w:lang w:eastAsia="lt-LT"/>
        </w:rPr>
        <w:t>minuotas darbo sutartis</w:t>
      </w:r>
      <w:r w:rsidR="00EB2589" w:rsidRPr="00AB6092">
        <w:rPr>
          <w:rFonts w:eastAsia="Times New Roman" w:cs="Times New Roman"/>
          <w:color w:val="000000"/>
          <w:szCs w:val="24"/>
          <w:lang w:eastAsia="lt-LT"/>
        </w:rPr>
        <w:t xml:space="preserve"> ne ilgesniam negu 3 mėnesių laikotarpiui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6" w:name="part_d7708122736447e093ebc56bd266078e"/>
      <w:bookmarkEnd w:id="6"/>
      <w:r w:rsidRPr="00AB6092">
        <w:rPr>
          <w:rFonts w:eastAsia="Times New Roman" w:cs="Times New Roman"/>
          <w:color w:val="000000"/>
          <w:szCs w:val="24"/>
          <w:lang w:eastAsia="lt-LT"/>
        </w:rPr>
        <w:t>3. Priėmimo į pareigas atrankos būdu (toliau – atranka) procedūra apima: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7" w:name="part_5655d2af3a6f49df85d72b2c644fb026"/>
      <w:bookmarkEnd w:id="7"/>
      <w:r w:rsidRPr="00AB6092">
        <w:rPr>
          <w:rFonts w:eastAsia="Times New Roman" w:cs="Times New Roman"/>
          <w:color w:val="000000"/>
          <w:szCs w:val="24"/>
          <w:lang w:eastAsia="lt-LT"/>
        </w:rPr>
        <w:t>3.1. atrankos paskelbimą, gavus Direktoriaus pavedimą vykdyti atranką;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8" w:name="part_f74367a352f8429f85f40c6e54595882"/>
      <w:bookmarkEnd w:id="8"/>
      <w:r w:rsidRPr="00AB6092">
        <w:rPr>
          <w:rFonts w:eastAsia="Times New Roman" w:cs="Times New Roman"/>
          <w:color w:val="000000"/>
          <w:szCs w:val="24"/>
          <w:lang w:eastAsia="lt-LT"/>
        </w:rPr>
        <w:t>3.2. dokumentų, kurie turi būti pateikti norint dalyvauti atrankoje, priėmimą;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9" w:name="part_d62eda817afb4b6f8d4e3565f367af96"/>
      <w:bookmarkEnd w:id="9"/>
      <w:r w:rsidRPr="00AB6092">
        <w:rPr>
          <w:rFonts w:eastAsia="Times New Roman" w:cs="Times New Roman"/>
          <w:color w:val="000000"/>
          <w:szCs w:val="24"/>
          <w:lang w:eastAsia="lt-LT"/>
        </w:rPr>
        <w:t>3.3. atrankos komisijos sudarymą;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10" w:name="part_366471166c0f4ccaaca769d0c717a9aa"/>
      <w:bookmarkEnd w:id="10"/>
      <w:r w:rsidRPr="00AB6092">
        <w:rPr>
          <w:rFonts w:eastAsia="Times New Roman" w:cs="Times New Roman"/>
          <w:color w:val="000000"/>
          <w:szCs w:val="24"/>
          <w:lang w:eastAsia="lt-LT"/>
        </w:rPr>
        <w:t>3.4. atrankos vykdymą;</w:t>
      </w:r>
    </w:p>
    <w:p w:rsidR="00AB6092" w:rsidRPr="00AB6092" w:rsidRDefault="00AB6092" w:rsidP="00EF410C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11" w:name="part_1902e46a33904ae3938d6b57fc367754"/>
      <w:bookmarkEnd w:id="11"/>
      <w:r w:rsidRPr="00AB6092">
        <w:rPr>
          <w:rFonts w:eastAsia="Times New Roman" w:cs="Times New Roman"/>
          <w:color w:val="000000"/>
          <w:szCs w:val="24"/>
          <w:lang w:eastAsia="lt-LT"/>
        </w:rPr>
        <w:t>3.5. sprendimo dėl priėmimo į pareigas priėmimą.</w:t>
      </w:r>
    </w:p>
    <w:p w:rsidR="00AB6092" w:rsidRPr="00AB6092" w:rsidRDefault="00AB6092" w:rsidP="00F6546B">
      <w:pPr>
        <w:spacing w:after="0" w:line="240" w:lineRule="auto"/>
        <w:ind w:firstLine="782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bookmarkStart w:id="12" w:name="part_28e8c37cf596492d9137f4ab6709b8d1"/>
      <w:bookmarkEnd w:id="12"/>
      <w:r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>II SKYRIUS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>ATRANKOS PASKELBIMAS</w:t>
      </w:r>
    </w:p>
    <w:p w:rsidR="00AB6092" w:rsidRPr="00AB6092" w:rsidRDefault="00AB6092" w:rsidP="00F6546B">
      <w:pPr>
        <w:spacing w:after="0" w:line="240" w:lineRule="auto"/>
        <w:ind w:firstLine="62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13" w:name="part_e1d81fda5f324c1780c0f860ab11546e"/>
      <w:bookmarkEnd w:id="13"/>
      <w:r w:rsidRPr="00AB6092">
        <w:rPr>
          <w:rFonts w:eastAsia="Times New Roman" w:cs="Times New Roman"/>
          <w:color w:val="000000"/>
          <w:szCs w:val="24"/>
          <w:lang w:eastAsia="lt-LT"/>
        </w:rPr>
        <w:t>4. Struktūrinio padalinio vadovas tarnybiniu pranešimu informuoja Direktorių apie poreikį priimti darbuotoją į laisvas pareigas ir skelbti atranką.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14" w:name="part_51caf84fe5d14437a647ad5d6d1e05ea"/>
      <w:bookmarkEnd w:id="14"/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5. Direktorius priima sprendimą dėl atrankos skelbimo arba </w:t>
      </w:r>
      <w:proofErr w:type="spellStart"/>
      <w:r w:rsidRPr="00AB6092">
        <w:rPr>
          <w:rFonts w:eastAsia="Times New Roman" w:cs="Times New Roman"/>
          <w:color w:val="000000"/>
          <w:szCs w:val="24"/>
          <w:lang w:eastAsia="lt-LT"/>
        </w:rPr>
        <w:t>neskelbimo</w:t>
      </w:r>
      <w:proofErr w:type="spellEnd"/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 ir perduoda vykdyti </w:t>
      </w:r>
      <w:r w:rsidR="008A4A2C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EF410C">
        <w:rPr>
          <w:rFonts w:eastAsia="Times New Roman" w:cs="Times New Roman"/>
          <w:color w:val="000000"/>
          <w:szCs w:val="24"/>
          <w:lang w:eastAsia="lt-LT"/>
        </w:rPr>
        <w:t>Vidaus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 administravimo skyriui.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15" w:name="part_43deea2d69454969a35a1c765d39276e"/>
      <w:bookmarkEnd w:id="15"/>
      <w:r w:rsidRPr="00AB6092">
        <w:rPr>
          <w:rFonts w:eastAsia="Times New Roman" w:cs="Times New Roman"/>
          <w:color w:val="000000"/>
          <w:szCs w:val="24"/>
          <w:lang w:eastAsia="lt-LT"/>
        </w:rPr>
        <w:lastRenderedPageBreak/>
        <w:t xml:space="preserve">6. </w:t>
      </w:r>
      <w:r w:rsidR="008A4A2C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EF410C">
        <w:rPr>
          <w:rFonts w:eastAsia="Times New Roman" w:cs="Times New Roman"/>
          <w:color w:val="000000"/>
          <w:szCs w:val="24"/>
          <w:lang w:eastAsia="lt-LT"/>
        </w:rPr>
        <w:t>Vidaus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 administravimo skyrius, gavęs informaciją, organizuoja atrankos paskelbimą </w:t>
      </w:r>
      <w:r w:rsidR="008A4A2C">
        <w:rPr>
          <w:rFonts w:eastAsia="Times New Roman" w:cs="Times New Roman"/>
          <w:color w:val="000000"/>
          <w:szCs w:val="24"/>
          <w:lang w:eastAsia="lt-LT"/>
        </w:rPr>
        <w:t>S</w:t>
      </w:r>
      <w:r w:rsidRPr="00AB6092">
        <w:rPr>
          <w:rFonts w:eastAsia="Times New Roman" w:cs="Times New Roman"/>
          <w:color w:val="000000"/>
          <w:szCs w:val="24"/>
          <w:lang w:eastAsia="lt-LT"/>
        </w:rPr>
        <w:t>av</w:t>
      </w:r>
      <w:r w:rsidR="00437C5E">
        <w:rPr>
          <w:rFonts w:eastAsia="Times New Roman" w:cs="Times New Roman"/>
          <w:color w:val="000000"/>
          <w:szCs w:val="24"/>
          <w:lang w:eastAsia="lt-LT"/>
        </w:rPr>
        <w:t>ivaldybės interneto svetainėje</w:t>
      </w:r>
      <w:r w:rsidRPr="00AB6092">
        <w:rPr>
          <w:rFonts w:eastAsia="Times New Roman" w:cs="Times New Roman"/>
          <w:color w:val="000000"/>
          <w:szCs w:val="24"/>
          <w:lang w:eastAsia="lt-LT"/>
        </w:rPr>
        <w:t>, nurodydamas kvalifikacinius reikalavimus pretendentams ir informaciją apie būtinus pateikti dokumentus. Terminas dokumentams pateik</w:t>
      </w:r>
      <w:r w:rsidR="00437C5E">
        <w:rPr>
          <w:rFonts w:eastAsia="Times New Roman" w:cs="Times New Roman"/>
          <w:color w:val="000000"/>
          <w:szCs w:val="24"/>
          <w:lang w:eastAsia="lt-LT"/>
        </w:rPr>
        <w:t>ti negali būti trumpesnis nei 10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 darbo dienų nuo atrankos paskelbimo </w:t>
      </w:r>
      <w:r w:rsidR="008A4A2C">
        <w:rPr>
          <w:rFonts w:eastAsia="Times New Roman" w:cs="Times New Roman"/>
          <w:color w:val="000000"/>
          <w:szCs w:val="24"/>
          <w:lang w:eastAsia="lt-LT"/>
        </w:rPr>
        <w:t>S</w:t>
      </w:r>
      <w:r w:rsidRPr="00AB6092">
        <w:rPr>
          <w:rFonts w:eastAsia="Times New Roman" w:cs="Times New Roman"/>
          <w:color w:val="000000"/>
          <w:szCs w:val="24"/>
          <w:lang w:eastAsia="lt-LT"/>
        </w:rPr>
        <w:t>av</w:t>
      </w:r>
      <w:r w:rsidR="00437C5E">
        <w:rPr>
          <w:rFonts w:eastAsia="Times New Roman" w:cs="Times New Roman"/>
          <w:color w:val="000000"/>
          <w:szCs w:val="24"/>
          <w:lang w:eastAsia="lt-LT"/>
        </w:rPr>
        <w:t>ivaldybės interneto svetainėje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16" w:name="part_28968fd626624818b5d0af48dfc6fdcd"/>
      <w:bookmarkEnd w:id="16"/>
      <w:r w:rsidRPr="00AB6092">
        <w:rPr>
          <w:rFonts w:eastAsia="Times New Roman" w:cs="Times New Roman"/>
          <w:color w:val="000000"/>
          <w:szCs w:val="24"/>
          <w:lang w:eastAsia="lt-LT"/>
        </w:rPr>
        <w:t>7. Atrankos skelbime nurodoma: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17" w:name="part_a7a5bdbec6754b21a8f1164ba3588373"/>
      <w:bookmarkEnd w:id="17"/>
      <w:r w:rsidRPr="00AB6092">
        <w:rPr>
          <w:rFonts w:eastAsia="Times New Roman" w:cs="Times New Roman"/>
          <w:color w:val="000000"/>
          <w:szCs w:val="24"/>
          <w:lang w:eastAsia="lt-LT"/>
        </w:rPr>
        <w:t>7.1. įstaigos pavadinimas;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18" w:name="part_f22dd1d2d7e141e199a5e5a47a6f50b2"/>
      <w:bookmarkEnd w:id="18"/>
      <w:r w:rsidRPr="00AB6092">
        <w:rPr>
          <w:rFonts w:eastAsia="Times New Roman" w:cs="Times New Roman"/>
          <w:szCs w:val="24"/>
          <w:lang w:eastAsia="lt-LT"/>
        </w:rPr>
        <w:t xml:space="preserve">7.2. </w:t>
      </w:r>
      <w:r w:rsidR="00437C5E">
        <w:rPr>
          <w:rFonts w:eastAsia="Times New Roman" w:cs="Times New Roman"/>
          <w:szCs w:val="24"/>
          <w:lang w:eastAsia="lt-LT"/>
        </w:rPr>
        <w:t>pareigų pavadinimas</w:t>
      </w:r>
      <w:r w:rsidRPr="00AB6092">
        <w:rPr>
          <w:rFonts w:eastAsia="Times New Roman" w:cs="Times New Roman"/>
          <w:szCs w:val="24"/>
          <w:lang w:eastAsia="lt-LT"/>
        </w:rPr>
        <w:t>;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19" w:name="part_8fc9332cd88c4275a7d7c482fa46283e"/>
      <w:bookmarkEnd w:id="19"/>
      <w:r w:rsidRPr="00AB6092">
        <w:rPr>
          <w:rFonts w:eastAsia="Times New Roman" w:cs="Times New Roman"/>
          <w:szCs w:val="24"/>
          <w:lang w:eastAsia="lt-LT"/>
        </w:rPr>
        <w:t xml:space="preserve">7.3. </w:t>
      </w:r>
      <w:r w:rsidRPr="00AB6092">
        <w:rPr>
          <w:rFonts w:eastAsia="Times New Roman" w:cs="Times New Roman"/>
          <w:color w:val="000000"/>
          <w:szCs w:val="24"/>
          <w:lang w:eastAsia="lt-LT"/>
        </w:rPr>
        <w:t>kvalifikaciniai</w:t>
      </w:r>
      <w:r w:rsidRPr="00AB6092">
        <w:rPr>
          <w:rFonts w:eastAsia="Times New Roman" w:cs="Times New Roman"/>
          <w:color w:val="FF0000"/>
          <w:szCs w:val="24"/>
          <w:lang w:eastAsia="lt-LT"/>
        </w:rPr>
        <w:t xml:space="preserve"> </w:t>
      </w:r>
      <w:r w:rsidRPr="00AB6092">
        <w:rPr>
          <w:rFonts w:eastAsia="Times New Roman" w:cs="Times New Roman"/>
          <w:color w:val="000000"/>
          <w:szCs w:val="24"/>
          <w:lang w:eastAsia="lt-LT"/>
        </w:rPr>
        <w:t>reikalavimai</w:t>
      </w:r>
      <w:r w:rsidRPr="00AB6092">
        <w:rPr>
          <w:rFonts w:eastAsia="Times New Roman" w:cs="Times New Roman"/>
          <w:szCs w:val="24"/>
          <w:lang w:eastAsia="lt-LT"/>
        </w:rPr>
        <w:t>;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20" w:name="part_9bdf71020e054cff813aa1eb921efd64"/>
      <w:bookmarkEnd w:id="20"/>
      <w:r w:rsidRPr="00AB6092">
        <w:rPr>
          <w:rFonts w:eastAsia="Times New Roman" w:cs="Times New Roman"/>
          <w:szCs w:val="24"/>
          <w:lang w:eastAsia="lt-LT"/>
        </w:rPr>
        <w:t>7.4. kur ir kokius dokumentus reikia pateikti;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21" w:name="part_87aa7d1e976941aaad17a86a15618355"/>
      <w:bookmarkEnd w:id="21"/>
      <w:r w:rsidRPr="00AB6092">
        <w:rPr>
          <w:rFonts w:eastAsia="Times New Roman" w:cs="Times New Roman"/>
          <w:szCs w:val="24"/>
          <w:lang w:eastAsia="lt-LT"/>
        </w:rPr>
        <w:t>7.5. iki kada priimami dokumentai;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22" w:name="part_3604904191a249e4844c9ddf6a22040a"/>
      <w:bookmarkEnd w:id="22"/>
      <w:r w:rsidRPr="00AB6092">
        <w:rPr>
          <w:rFonts w:eastAsia="Times New Roman" w:cs="Times New Roman"/>
          <w:szCs w:val="24"/>
          <w:lang w:eastAsia="lt-LT"/>
        </w:rPr>
        <w:t>7.6.</w:t>
      </w:r>
      <w:r w:rsidRPr="00AB6092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AB6092">
        <w:rPr>
          <w:rFonts w:eastAsia="Times New Roman" w:cs="Times New Roman"/>
          <w:szCs w:val="24"/>
          <w:lang w:eastAsia="lt-LT"/>
        </w:rPr>
        <w:t>kur galima gauti išsamesnę informaciją apie atranką.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szCs w:val="24"/>
          <w:lang w:eastAsia="lt-LT"/>
        </w:rPr>
        <w:t> 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bookmarkStart w:id="23" w:name="part_e98f2b58732644a28bc536f4a21a0733"/>
      <w:bookmarkEnd w:id="23"/>
      <w:r w:rsidRPr="00AB6092">
        <w:rPr>
          <w:rFonts w:eastAsia="Times New Roman" w:cs="Times New Roman"/>
          <w:b/>
          <w:bCs/>
          <w:szCs w:val="24"/>
          <w:lang w:eastAsia="lt-LT"/>
        </w:rPr>
        <w:t>III SKYRIUS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szCs w:val="24"/>
          <w:lang w:eastAsia="lt-LT"/>
        </w:rPr>
        <w:t>DOKUMENTŲ PRIĖMIMAS</w:t>
      </w:r>
    </w:p>
    <w:p w:rsidR="00AB6092" w:rsidRPr="00AB6092" w:rsidRDefault="00AB6092" w:rsidP="00F6546B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F6546B">
      <w:pPr>
        <w:spacing w:after="0" w:line="240" w:lineRule="auto"/>
        <w:ind w:firstLine="782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F6546B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24" w:name="part_f87b89a12e164823a89857d4f412a967"/>
      <w:bookmarkEnd w:id="24"/>
      <w:r w:rsidRPr="00AB6092">
        <w:rPr>
          <w:rFonts w:eastAsia="Times New Roman" w:cs="Times New Roman"/>
          <w:szCs w:val="24"/>
          <w:lang w:eastAsia="lt-LT"/>
        </w:rPr>
        <w:t xml:space="preserve">8. Pretendentas, siekiantis dalyvauti atrankoje, privalo pateikti dokumentus </w:t>
      </w:r>
      <w:r w:rsidR="008A4A2C">
        <w:rPr>
          <w:rFonts w:eastAsia="Times New Roman" w:cs="Times New Roman"/>
          <w:szCs w:val="24"/>
          <w:lang w:eastAsia="lt-LT"/>
        </w:rPr>
        <w:t xml:space="preserve">Savivaldybės </w:t>
      </w:r>
      <w:r w:rsidR="00437C5E">
        <w:rPr>
          <w:rFonts w:eastAsia="Times New Roman" w:cs="Times New Roman"/>
          <w:szCs w:val="24"/>
          <w:lang w:eastAsia="lt-LT"/>
        </w:rPr>
        <w:t>Vidaus</w:t>
      </w:r>
      <w:r w:rsidRPr="00AB6092">
        <w:rPr>
          <w:rFonts w:eastAsia="Times New Roman" w:cs="Times New Roman"/>
          <w:szCs w:val="24"/>
          <w:lang w:eastAsia="lt-LT"/>
        </w:rPr>
        <w:t xml:space="preserve"> administravimo skyriuje arba </w:t>
      </w:r>
      <w:r w:rsidR="0069400E">
        <w:rPr>
          <w:rFonts w:eastAsia="Times New Roman" w:cs="Times New Roman"/>
          <w:szCs w:val="24"/>
          <w:lang w:eastAsia="lt-LT"/>
        </w:rPr>
        <w:t>į atrankos skelbime nurodytą elektroninį</w:t>
      </w:r>
      <w:bookmarkStart w:id="25" w:name="_GoBack"/>
      <w:bookmarkEnd w:id="25"/>
      <w:r w:rsidR="0069400E">
        <w:rPr>
          <w:rFonts w:eastAsia="Times New Roman" w:cs="Times New Roman"/>
          <w:szCs w:val="24"/>
          <w:lang w:eastAsia="lt-LT"/>
        </w:rPr>
        <w:t xml:space="preserve"> paštą</w:t>
      </w:r>
      <w:r w:rsidRPr="008A4A2C">
        <w:rPr>
          <w:rFonts w:eastAsia="Times New Roman" w:cs="Times New Roman"/>
          <w:szCs w:val="24"/>
          <w:lang w:eastAsia="lt-LT"/>
        </w:rPr>
        <w:t>: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26" w:name="part_33a347b0cdae45308c3f836e39c42d5b"/>
      <w:bookmarkEnd w:id="26"/>
      <w:r w:rsidRPr="00AB6092">
        <w:rPr>
          <w:rFonts w:eastAsia="Times New Roman" w:cs="Times New Roman"/>
          <w:szCs w:val="24"/>
          <w:lang w:eastAsia="lt-LT"/>
        </w:rPr>
        <w:t>8.1. gyvenimo aprašymą;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27" w:name="part_b88f1a0b19874b5fa421013749e840bf"/>
      <w:bookmarkEnd w:id="27"/>
      <w:r w:rsidRPr="00AB6092">
        <w:rPr>
          <w:rFonts w:eastAsia="Times New Roman" w:cs="Times New Roman"/>
          <w:szCs w:val="24"/>
          <w:lang w:eastAsia="lt-LT"/>
        </w:rPr>
        <w:t>8.2. kitus skelbime nurodytus dokumentus (toliau – dokumentus).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28" w:name="part_c1169fb6ac46430ea7382b211bea7e62"/>
      <w:bookmarkEnd w:id="28"/>
      <w:r w:rsidRPr="00AB6092">
        <w:rPr>
          <w:rFonts w:eastAsia="Times New Roman" w:cs="Times New Roman"/>
          <w:szCs w:val="24"/>
          <w:lang w:eastAsia="lt-LT"/>
        </w:rPr>
        <w:t>9. Pretendento siunčiamas gyvenimo aprašymas gali būti pasirašytas elektroniniu parašu arba turi būti suformuotas elektroninėmis priemonėmis, kurios leidžia užtikrinti teksto vientisumą ir nepakeičiamumą (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pavyzdžiui, PDF formatu). </w:t>
      </w:r>
    </w:p>
    <w:p w:rsidR="00AB6092" w:rsidRPr="00AB6092" w:rsidRDefault="00437C5E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29" w:name="part_a4df0de4df0443039d4ac2b5910a2c59"/>
      <w:bookmarkEnd w:id="29"/>
      <w:r>
        <w:rPr>
          <w:rFonts w:eastAsia="Times New Roman" w:cs="Times New Roman"/>
          <w:color w:val="000000"/>
          <w:szCs w:val="24"/>
          <w:lang w:eastAsia="lt-LT"/>
        </w:rPr>
        <w:t>10. Pretendentams per 2</w:t>
      </w:r>
      <w:r w:rsidR="00AB6092" w:rsidRPr="00AB6092">
        <w:rPr>
          <w:rFonts w:eastAsia="Times New Roman" w:cs="Times New Roman"/>
          <w:color w:val="000000"/>
          <w:szCs w:val="24"/>
          <w:lang w:eastAsia="lt-LT"/>
        </w:rPr>
        <w:t xml:space="preserve"> darbo dienas</w:t>
      </w:r>
      <w:r w:rsidR="00AB6092" w:rsidRPr="00AB6092">
        <w:rPr>
          <w:rFonts w:eastAsia="Times New Roman" w:cs="Times New Roman"/>
          <w:szCs w:val="24"/>
          <w:lang w:eastAsia="lt-LT"/>
        </w:rPr>
        <w:t xml:space="preserve"> nuo paskutinės dokumentų priėmimo dienos jo gyvenimo aprašyme nurodytu elektroninio pašto adresu pranešama apie jo atitikimą (neatitikimą) kvalifikaciniams reikalavimams. </w:t>
      </w:r>
    </w:p>
    <w:p w:rsidR="00AB6092" w:rsidRPr="00AB6092" w:rsidRDefault="00AB6092" w:rsidP="00437C5E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30" w:name="part_9c5cf2659cac4e3c84ad0704a65e5073"/>
      <w:bookmarkEnd w:id="30"/>
      <w:r w:rsidRPr="00AB6092">
        <w:rPr>
          <w:rFonts w:eastAsia="Times New Roman" w:cs="Times New Roman"/>
          <w:szCs w:val="24"/>
          <w:lang w:eastAsia="lt-LT"/>
        </w:rPr>
        <w:t>11. Pretendentams, atitikusiems kvalifikacinius reikalavimus, ne vėliau kaip prieš 3 darbo dienas iki atrankos, pranešama apie atrankos datą, laiką, vietą bei kokie dokumentai atvykstant turi būti pateikti.  </w:t>
      </w:r>
    </w:p>
    <w:p w:rsidR="00AB6092" w:rsidRPr="00AB6092" w:rsidRDefault="00AB6092" w:rsidP="00F6546B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bookmarkStart w:id="31" w:name="part_68cf29f09a6a481d882c2bb83f70a01c"/>
      <w:bookmarkEnd w:id="31"/>
      <w:r w:rsidRPr="00AB6092">
        <w:rPr>
          <w:rFonts w:eastAsia="Times New Roman" w:cs="Times New Roman"/>
          <w:b/>
          <w:bCs/>
          <w:szCs w:val="24"/>
          <w:lang w:eastAsia="lt-LT"/>
        </w:rPr>
        <w:t>IV SKYRIUS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szCs w:val="24"/>
          <w:lang w:eastAsia="lt-LT"/>
        </w:rPr>
        <w:t>ATRANKOS KOMISIJOS SUDARYMAS</w:t>
      </w:r>
    </w:p>
    <w:p w:rsidR="00AB6092" w:rsidRPr="00AB6092" w:rsidRDefault="00AB6092" w:rsidP="00F6546B">
      <w:pPr>
        <w:spacing w:after="0" w:line="240" w:lineRule="auto"/>
        <w:ind w:firstLine="62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32" w:name="part_22cd5c0180b64b16836f49c238ba38c1"/>
      <w:bookmarkEnd w:id="32"/>
      <w:r w:rsidRPr="00AB6092">
        <w:rPr>
          <w:rFonts w:eastAsia="Times New Roman" w:cs="Times New Roman"/>
          <w:szCs w:val="24"/>
          <w:lang w:eastAsia="lt-LT"/>
        </w:rPr>
        <w:t xml:space="preserve">12. Atrankai vykdyti Direktoriaus įsakymu sudaroma 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komisija iš ne mažiau kaip 3 narių. Į komisijos narių sąrašą turi būti įtraukti </w:t>
      </w:r>
      <w:r w:rsidR="008A4A2C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7D66F5">
        <w:rPr>
          <w:rFonts w:eastAsia="Times New Roman" w:cs="Times New Roman"/>
          <w:color w:val="000000"/>
          <w:szCs w:val="24"/>
          <w:lang w:eastAsia="lt-LT"/>
        </w:rPr>
        <w:t>Vidaus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 administravimo skyriaus vedėjas ar jį pavaduojantis valstybės tarnautojas ir tiesioginis būsimo darbuotojo vadovas ar jį pavaduojantis valstybės tarnautojas.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33" w:name="part_59bf93df15ef44589659007c10a148e9"/>
      <w:bookmarkEnd w:id="33"/>
      <w:r w:rsidRPr="00AB6092">
        <w:rPr>
          <w:rFonts w:eastAsia="Times New Roman" w:cs="Times New Roman"/>
          <w:color w:val="000000"/>
          <w:szCs w:val="24"/>
          <w:lang w:eastAsia="lt-LT"/>
        </w:rPr>
        <w:lastRenderedPageBreak/>
        <w:t>13. Direktoriaus įsakyme dėl komisijos sudarymo nurodomas komisijos pirmininkas, kiti komisijos nariai ir sekretorius, kuris nėra komisijos narys. Komisijos sudėtis gali būti keičiama Direktoriaus įsakymu.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34" w:name="part_eda3015a5bbb49be8df18094bc85942d"/>
      <w:bookmarkEnd w:id="34"/>
      <w:r w:rsidRPr="00AB6092">
        <w:rPr>
          <w:rFonts w:eastAsia="Times New Roman" w:cs="Times New Roman"/>
          <w:color w:val="000000"/>
          <w:szCs w:val="24"/>
          <w:lang w:eastAsia="lt-LT"/>
        </w:rPr>
        <w:t>14. Komisijos nariai prieš atranką susipažindinami su pretendentų gyvenimo aprašymais bei pateiktais dokumentais.</w:t>
      </w:r>
      <w:r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:rsidR="00AB6092" w:rsidRPr="00AB6092" w:rsidRDefault="00AB6092" w:rsidP="00F6546B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bookmarkStart w:id="35" w:name="part_4203899ad9074c8ca7f4c8fc36652883"/>
      <w:bookmarkEnd w:id="35"/>
      <w:r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V SKYRIUS 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szCs w:val="24"/>
          <w:lang w:eastAsia="lt-LT"/>
        </w:rPr>
        <w:t>ATRANKA</w:t>
      </w:r>
    </w:p>
    <w:p w:rsidR="00AB6092" w:rsidRPr="00AB6092" w:rsidRDefault="00AB6092" w:rsidP="00F6546B">
      <w:pPr>
        <w:spacing w:after="0" w:line="240" w:lineRule="auto"/>
        <w:ind w:firstLine="62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36" w:name="part_144149d615d44d4598e51e758356bf8a"/>
      <w:bookmarkEnd w:id="36"/>
      <w:r w:rsidRPr="00AB6092">
        <w:rPr>
          <w:rFonts w:eastAsia="Times New Roman" w:cs="Times New Roman"/>
          <w:szCs w:val="24"/>
          <w:lang w:eastAsia="lt-LT"/>
        </w:rPr>
        <w:t>15. Pretendentai, atvykę į atranką, privalo pateikti galiojantį asmens dokumentą, kuriame yra asmens kodas ir nuotrauka. Pretendentams, nepateikusiems asmens dokumento, neleidžiama dalyvauti atrankoje apie tai pažymint protokole.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37" w:name="part_7587df5c56df414ea011490cfb1d5983"/>
      <w:bookmarkEnd w:id="37"/>
      <w:r w:rsidRPr="00AB6092">
        <w:rPr>
          <w:rFonts w:eastAsia="Times New Roman" w:cs="Times New Roman"/>
          <w:szCs w:val="24"/>
          <w:lang w:eastAsia="lt-LT"/>
        </w:rPr>
        <w:t>16. Pretendentų atrankos būdas – pokalbis. Jo metu vertinama pretendento profesinė patirtis ir pareigybės aprašyme nurodytos dalykinės savybės, kompetencija, asmeninės savybės, motyvacija eiti siekiamas pareigas. Gali būti pateikiamos praktinės užduotys pretendentų įgūdžiams ir gebėjimams patikrinti.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38" w:name="part_f549f98b272d4ccbbbdc6a42ebd24ab9"/>
      <w:bookmarkEnd w:id="38"/>
      <w:r w:rsidRPr="00AB6092">
        <w:rPr>
          <w:rFonts w:eastAsia="Times New Roman" w:cs="Times New Roman"/>
          <w:szCs w:val="24"/>
          <w:lang w:eastAsia="lt-LT"/>
        </w:rPr>
        <w:t xml:space="preserve">17. Atrankos eigai fiksuoti daromas skaitmeninis garso įrašas. 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39" w:name="part_d6c02e21b52c48dda273a4b2d029330a"/>
      <w:bookmarkEnd w:id="39"/>
      <w:r w:rsidRPr="00AB6092">
        <w:rPr>
          <w:rFonts w:eastAsia="Times New Roman" w:cs="Times New Roman"/>
          <w:szCs w:val="24"/>
          <w:lang w:eastAsia="lt-LT"/>
        </w:rPr>
        <w:t>18. Pretendentai į pokalbį kviečiami abėcėlės tvarka.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40" w:name="part_bed6f5ffdf8548d2bb2a4e705141a765"/>
      <w:bookmarkEnd w:id="40"/>
      <w:r w:rsidRPr="00AB6092">
        <w:rPr>
          <w:rFonts w:eastAsia="Times New Roman" w:cs="Times New Roman"/>
          <w:szCs w:val="24"/>
          <w:lang w:eastAsia="lt-LT"/>
        </w:rPr>
        <w:t xml:space="preserve">19. Pokalbio metu komisijos nariai visiems pretendentams pateikia vienodus klausimus. Pokalbio metu gali būti tikrinamas užsienio kalbų mokėjimas, jeigu pareigybės aprašyme nustatytas toks reikalavimas. 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41" w:name="part_154561333635479aa9b8b47488ce4c33"/>
      <w:bookmarkEnd w:id="41"/>
      <w:r w:rsidRPr="00AB6092">
        <w:rPr>
          <w:rFonts w:eastAsia="Times New Roman" w:cs="Times New Roman"/>
          <w:szCs w:val="24"/>
          <w:lang w:eastAsia="lt-LT"/>
        </w:rPr>
        <w:t xml:space="preserve">20. Kiekvienas komisijos narys pretendentų tinkamumą eiti pareigas, dėl kurių vyksta atranka, vertina individualiai nuo 1 iki 10 balų. Įvertinę kiekvieno pretendento žinias, komisijos nariai savo vertinimus įrašo į individualaus vertinimo lentelę (1 priedas). 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42" w:name="part_322ec5777c384b948aa6950c24c891f3"/>
      <w:bookmarkEnd w:id="42"/>
      <w:r w:rsidRPr="00AB6092">
        <w:rPr>
          <w:rFonts w:eastAsia="Times New Roman" w:cs="Times New Roman"/>
          <w:szCs w:val="24"/>
          <w:lang w:eastAsia="lt-LT"/>
        </w:rPr>
        <w:t xml:space="preserve">21. Atranką laimi daugiausia balų surinkęs pretendentas, bet ne mažiau kaip 6 balus. </w:t>
      </w:r>
      <w:r w:rsidR="007D66F5">
        <w:rPr>
          <w:rFonts w:eastAsia="Times New Roman" w:cs="Times New Roman"/>
          <w:szCs w:val="24"/>
          <w:lang w:eastAsia="lt-LT"/>
        </w:rPr>
        <w:t xml:space="preserve">Pretendento surinkti balai skaičiuojami taip: pretendentui paskirti balai sudedami ir padalijami iš dalyvavusių komisijos narių skaičiaus. </w:t>
      </w:r>
      <w:r w:rsidRPr="00AB6092">
        <w:rPr>
          <w:rFonts w:eastAsia="Times New Roman" w:cs="Times New Roman"/>
          <w:szCs w:val="24"/>
          <w:lang w:eastAsia="lt-LT"/>
        </w:rPr>
        <w:t>Pretendentams surinkus vienodą balų skaičių, atrankos laimėtoją pasirenka tiesioginis vadovas (arba jį pavaduojantis valstybės tarnautojas).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43" w:name="part_b918b76b481545eb928f2a8fee2054ce"/>
      <w:bookmarkEnd w:id="43"/>
      <w:r w:rsidRPr="00AB6092">
        <w:rPr>
          <w:rFonts w:eastAsia="Times New Roman" w:cs="Times New Roman"/>
          <w:szCs w:val="24"/>
          <w:lang w:eastAsia="lt-LT"/>
        </w:rPr>
        <w:t>22. Atrankos rezultatai įforminami protokolu (2 priedas).</w:t>
      </w:r>
    </w:p>
    <w:p w:rsid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color w:val="000000"/>
          <w:szCs w:val="24"/>
          <w:lang w:eastAsia="lt-LT"/>
        </w:rPr>
      </w:pPr>
      <w:bookmarkStart w:id="44" w:name="part_90e31aebef6e474cabdbdad4e91af28d"/>
      <w:bookmarkEnd w:id="44"/>
      <w:r w:rsidRPr="00AB6092">
        <w:rPr>
          <w:rFonts w:eastAsia="Times New Roman" w:cs="Times New Roman"/>
          <w:szCs w:val="24"/>
          <w:lang w:eastAsia="lt-LT"/>
        </w:rPr>
        <w:t>23. Atrankos protokolą pasirašo komisijos</w:t>
      </w:r>
      <w:r w:rsidR="008A4A2C">
        <w:rPr>
          <w:rFonts w:eastAsia="Times New Roman" w:cs="Times New Roman"/>
          <w:szCs w:val="24"/>
          <w:lang w:eastAsia="lt-LT"/>
        </w:rPr>
        <w:t xml:space="preserve"> pirmininkas,</w:t>
      </w:r>
      <w:r w:rsidRPr="00AB6092">
        <w:rPr>
          <w:rFonts w:eastAsia="Times New Roman" w:cs="Times New Roman"/>
          <w:szCs w:val="24"/>
          <w:lang w:eastAsia="lt-LT"/>
        </w:rPr>
        <w:t xml:space="preserve"> nariai ir sekretorius. Su protokolu turi teisę susipažinti visi atrankoje dalyvavę pretendentai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 Pretendentai turi teisę susipažinti su savo dalies skaitmeniniu garso įrašu.</w:t>
      </w:r>
      <w:r w:rsidR="004E64D8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:rsidR="004E64D8" w:rsidRPr="004E64D8" w:rsidRDefault="004E64D8" w:rsidP="004E64D8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r w:rsidRPr="004E64D8">
        <w:rPr>
          <w:rFonts w:eastAsia="Times New Roman" w:cs="Times New Roman"/>
          <w:szCs w:val="24"/>
          <w:lang w:eastAsia="lt-LT"/>
        </w:rPr>
        <w:t xml:space="preserve">24. Atrankos komisija ir atranką laimėjęs pretendentas susitaria iki kada (apie tai pažymima atrankos protokole) </w:t>
      </w:r>
      <w:r w:rsidR="008A4A2C">
        <w:rPr>
          <w:rFonts w:eastAsia="Times New Roman" w:cs="Times New Roman"/>
          <w:szCs w:val="24"/>
          <w:lang w:eastAsia="lt-LT"/>
        </w:rPr>
        <w:t xml:space="preserve">Savivaldybės </w:t>
      </w:r>
      <w:r>
        <w:rPr>
          <w:rFonts w:eastAsia="Times New Roman" w:cs="Times New Roman"/>
          <w:szCs w:val="24"/>
          <w:lang w:eastAsia="lt-LT"/>
        </w:rPr>
        <w:t>Vidaus administravimo</w:t>
      </w:r>
      <w:r w:rsidRPr="004E64D8">
        <w:rPr>
          <w:rFonts w:eastAsia="Times New Roman" w:cs="Times New Roman"/>
          <w:szCs w:val="24"/>
          <w:lang w:eastAsia="lt-LT"/>
        </w:rPr>
        <w:t xml:space="preserve"> skyriui pateiks dėl priėmimo į darbą reikalingus dokumentus: </w:t>
      </w:r>
    </w:p>
    <w:p w:rsidR="004E64D8" w:rsidRPr="004E64D8" w:rsidRDefault="004E64D8" w:rsidP="004E64D8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r w:rsidRPr="004E64D8">
        <w:rPr>
          <w:rFonts w:eastAsia="Times New Roman" w:cs="Times New Roman"/>
          <w:szCs w:val="24"/>
          <w:lang w:eastAsia="lt-LT"/>
        </w:rPr>
        <w:t>24.</w:t>
      </w:r>
      <w:r w:rsidR="008A4A2C">
        <w:rPr>
          <w:rFonts w:eastAsia="Times New Roman" w:cs="Times New Roman"/>
          <w:szCs w:val="24"/>
          <w:lang w:eastAsia="lt-LT"/>
        </w:rPr>
        <w:t xml:space="preserve">1. asmens tapatybę </w:t>
      </w:r>
      <w:r w:rsidRPr="004E64D8">
        <w:rPr>
          <w:rFonts w:eastAsia="Times New Roman" w:cs="Times New Roman"/>
          <w:szCs w:val="24"/>
          <w:lang w:eastAsia="lt-LT"/>
        </w:rPr>
        <w:t xml:space="preserve">patvirtinantį dokumentą; </w:t>
      </w:r>
    </w:p>
    <w:p w:rsidR="004E64D8" w:rsidRPr="004E64D8" w:rsidRDefault="004E64D8" w:rsidP="004E64D8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r w:rsidRPr="004E64D8">
        <w:rPr>
          <w:rFonts w:eastAsia="Times New Roman" w:cs="Times New Roman"/>
          <w:szCs w:val="24"/>
          <w:lang w:eastAsia="lt-LT"/>
        </w:rPr>
        <w:lastRenderedPageBreak/>
        <w:t xml:space="preserve">24.2. reikalaujamą išsilavinimą patvirtinantį dokumentą; </w:t>
      </w:r>
    </w:p>
    <w:p w:rsidR="004E64D8" w:rsidRPr="004E64D8" w:rsidRDefault="004E64D8" w:rsidP="004E64D8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r w:rsidRPr="004E64D8">
        <w:rPr>
          <w:rFonts w:eastAsia="Times New Roman" w:cs="Times New Roman"/>
          <w:szCs w:val="24"/>
          <w:lang w:eastAsia="lt-LT"/>
        </w:rPr>
        <w:t xml:space="preserve">24.3. darbo stažą (patirtį) patvirtinančius dokumentus, jeigu pareigybės, į kurią paskelbta atranka, aprašyme pretendentui nustatytas reikalavimas turėti atitinkamą darbo stažą (patirtį); </w:t>
      </w:r>
    </w:p>
    <w:p w:rsidR="004E64D8" w:rsidRPr="00AB6092" w:rsidRDefault="004E64D8" w:rsidP="004E64D8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r w:rsidRPr="004E64D8">
        <w:rPr>
          <w:rFonts w:eastAsia="Times New Roman" w:cs="Times New Roman"/>
          <w:szCs w:val="24"/>
          <w:lang w:eastAsia="lt-LT"/>
        </w:rPr>
        <w:t>24.4. kitus skelbime nurodytus dokumentus.</w:t>
      </w:r>
    </w:p>
    <w:p w:rsidR="00AB6092" w:rsidRPr="00AB6092" w:rsidRDefault="008A4A2C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 xml:space="preserve">25. </w:t>
      </w:r>
      <w:r w:rsidR="00AB6092" w:rsidRPr="00AB6092">
        <w:rPr>
          <w:rFonts w:eastAsia="Times New Roman" w:cs="Times New Roman"/>
          <w:color w:val="000000"/>
          <w:szCs w:val="24"/>
          <w:lang w:eastAsia="lt-LT"/>
        </w:rPr>
        <w:t>Pretendentai turi teisę komisijos sprendimą apskųsti Lietuvos Respublikos įstatymų nustatyta tvarka.</w:t>
      </w:r>
    </w:p>
    <w:p w:rsidR="00AB6092" w:rsidRPr="00AB6092" w:rsidRDefault="00AB6092" w:rsidP="007D66F5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bookmarkStart w:id="45" w:name="part_abf5439c4785464db7a961e3b74714d0"/>
      <w:bookmarkEnd w:id="45"/>
      <w:r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>VI SKYRIUS</w:t>
      </w:r>
    </w:p>
    <w:p w:rsidR="00AB6092" w:rsidRPr="00AB6092" w:rsidRDefault="00AB6092" w:rsidP="00F6546B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>BAIGIAMOSIOS NUOSTATOS</w:t>
      </w:r>
    </w:p>
    <w:p w:rsidR="00AB6092" w:rsidRPr="00AB6092" w:rsidRDefault="00AB6092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AB6092" w:rsidRPr="00AB6092" w:rsidRDefault="00AB6092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46" w:name="part_fc2f97e73be048d68996816ea84c95f6"/>
      <w:bookmarkEnd w:id="46"/>
      <w:r w:rsidRPr="00AB6092">
        <w:rPr>
          <w:rFonts w:eastAsia="Times New Roman" w:cs="Times New Roman"/>
          <w:color w:val="000000"/>
          <w:szCs w:val="24"/>
          <w:lang w:eastAsia="lt-LT"/>
        </w:rPr>
        <w:t>2</w:t>
      </w:r>
      <w:r w:rsidR="008A4A2C">
        <w:rPr>
          <w:rFonts w:eastAsia="Times New Roman" w:cs="Times New Roman"/>
          <w:color w:val="000000"/>
          <w:szCs w:val="24"/>
          <w:lang w:eastAsia="lt-LT"/>
        </w:rPr>
        <w:t>6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 Pretendento, laimėjusio atranką, priėmimas įforminamas Direktoriaus įsakymu.</w:t>
      </w:r>
    </w:p>
    <w:p w:rsidR="00AB6092" w:rsidRPr="00AB6092" w:rsidRDefault="00AB6092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47" w:name="part_7ab29aa58a7b4dc7ad99a9ffdd256779"/>
      <w:bookmarkEnd w:id="47"/>
      <w:r w:rsidRPr="00AB6092">
        <w:rPr>
          <w:rFonts w:eastAsia="Times New Roman" w:cs="Times New Roman"/>
          <w:color w:val="000000"/>
          <w:szCs w:val="24"/>
          <w:lang w:eastAsia="lt-LT"/>
        </w:rPr>
        <w:t>2</w:t>
      </w:r>
      <w:r w:rsidR="008A4A2C">
        <w:rPr>
          <w:rFonts w:eastAsia="Times New Roman" w:cs="Times New Roman"/>
          <w:color w:val="000000"/>
          <w:szCs w:val="24"/>
          <w:lang w:eastAsia="lt-LT"/>
        </w:rPr>
        <w:t>7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 Atranka laikoma neįvykusia, jeigu:</w:t>
      </w:r>
    </w:p>
    <w:p w:rsidR="00AB6092" w:rsidRPr="00AB6092" w:rsidRDefault="00AB6092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48" w:name="part_a6dc3d2c9adb47069e320637282b2834"/>
      <w:bookmarkEnd w:id="48"/>
      <w:r w:rsidRPr="00AB6092">
        <w:rPr>
          <w:rFonts w:eastAsia="Times New Roman" w:cs="Times New Roman"/>
          <w:color w:val="000000"/>
          <w:szCs w:val="24"/>
          <w:lang w:eastAsia="lt-LT"/>
        </w:rPr>
        <w:t>2</w:t>
      </w:r>
      <w:r w:rsidR="008A4A2C">
        <w:rPr>
          <w:rFonts w:eastAsia="Times New Roman" w:cs="Times New Roman"/>
          <w:color w:val="000000"/>
          <w:szCs w:val="24"/>
          <w:lang w:eastAsia="lt-LT"/>
        </w:rPr>
        <w:t>7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.1. nei vienas pretendentas nepateikė dokumentų;</w:t>
      </w:r>
    </w:p>
    <w:p w:rsidR="00AB6092" w:rsidRPr="00AB6092" w:rsidRDefault="00AB6092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49" w:name="part_3bafb2e339414dfda3c15f095f9d5d1a"/>
      <w:bookmarkEnd w:id="49"/>
      <w:r w:rsidRPr="00AB6092">
        <w:rPr>
          <w:rFonts w:eastAsia="Times New Roman" w:cs="Times New Roman"/>
          <w:color w:val="000000"/>
          <w:szCs w:val="24"/>
          <w:lang w:eastAsia="lt-LT"/>
        </w:rPr>
        <w:t>2</w:t>
      </w:r>
      <w:r w:rsidR="008A4A2C">
        <w:rPr>
          <w:rFonts w:eastAsia="Times New Roman" w:cs="Times New Roman"/>
          <w:color w:val="000000"/>
          <w:szCs w:val="24"/>
          <w:lang w:eastAsia="lt-LT"/>
        </w:rPr>
        <w:t>7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.2. nei vienas pretendentas neatitiko kvalifikacinių reikalavimų;</w:t>
      </w:r>
    </w:p>
    <w:p w:rsidR="00AB6092" w:rsidRPr="00AB6092" w:rsidRDefault="00AB6092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50" w:name="part_52eaf384a3664cf5b74f167c5b9afeb6"/>
      <w:bookmarkEnd w:id="50"/>
      <w:r w:rsidRPr="00AB6092">
        <w:rPr>
          <w:rFonts w:eastAsia="Times New Roman" w:cs="Times New Roman"/>
          <w:color w:val="000000"/>
          <w:szCs w:val="24"/>
          <w:lang w:eastAsia="lt-LT"/>
        </w:rPr>
        <w:t>2</w:t>
      </w:r>
      <w:r w:rsidR="008A4A2C">
        <w:rPr>
          <w:rFonts w:eastAsia="Times New Roman" w:cs="Times New Roman"/>
          <w:color w:val="000000"/>
          <w:szCs w:val="24"/>
          <w:lang w:eastAsia="lt-LT"/>
        </w:rPr>
        <w:t>7</w:t>
      </w:r>
      <w:r w:rsidR="000B2FE0">
        <w:rPr>
          <w:rFonts w:eastAsia="Times New Roman" w:cs="Times New Roman"/>
          <w:color w:val="000000"/>
          <w:szCs w:val="24"/>
          <w:lang w:eastAsia="lt-LT"/>
        </w:rPr>
        <w:t>.3. nei vienas pretendentas nesurinko reikiamo atrankos balo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</w:t>
      </w:r>
    </w:p>
    <w:p w:rsidR="00AB6092" w:rsidRPr="00AB6092" w:rsidRDefault="00AB6092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51" w:name="part_49a2cb94e5994117a8f5c2005f6227de"/>
      <w:bookmarkEnd w:id="51"/>
      <w:r w:rsidRPr="00AB6092">
        <w:rPr>
          <w:rFonts w:eastAsia="Times New Roman" w:cs="Times New Roman"/>
          <w:color w:val="000000"/>
          <w:szCs w:val="24"/>
          <w:lang w:eastAsia="lt-LT"/>
        </w:rPr>
        <w:t>2</w:t>
      </w:r>
      <w:r w:rsidR="008A4A2C">
        <w:rPr>
          <w:rFonts w:eastAsia="Times New Roman" w:cs="Times New Roman"/>
          <w:color w:val="000000"/>
          <w:szCs w:val="24"/>
          <w:lang w:eastAsia="lt-LT"/>
        </w:rPr>
        <w:t>8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 Jeigu atranką laimėjęs pretendentas atsisako eiti pareigas, į pareigas gali būti priimtas antrą vietą užėmęs pretendentas, o jam atsisakius, – atitinkamai kitas iš eilės pretendentas, surinkęs ne mažiau kaip 6 balus.</w:t>
      </w:r>
    </w:p>
    <w:p w:rsidR="00AB6092" w:rsidRPr="00AB6092" w:rsidRDefault="00AB6092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52" w:name="part_b9fbff1a803344a9b9180ac0e48175af"/>
      <w:bookmarkEnd w:id="52"/>
      <w:r w:rsidRPr="00AB6092">
        <w:rPr>
          <w:rFonts w:eastAsia="Times New Roman" w:cs="Times New Roman"/>
          <w:color w:val="000000"/>
          <w:szCs w:val="24"/>
          <w:lang w:eastAsia="lt-LT"/>
        </w:rPr>
        <w:t>2</w:t>
      </w:r>
      <w:r w:rsidR="008A4A2C">
        <w:rPr>
          <w:rFonts w:eastAsia="Times New Roman" w:cs="Times New Roman"/>
          <w:color w:val="000000"/>
          <w:szCs w:val="24"/>
          <w:lang w:eastAsia="lt-LT"/>
        </w:rPr>
        <w:t>9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 Direktorius:</w:t>
      </w:r>
    </w:p>
    <w:p w:rsidR="00AB6092" w:rsidRPr="00AB6092" w:rsidRDefault="00AB6092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53" w:name="part_47c89af7089b4496bf9452fe8ccda0b6"/>
      <w:bookmarkEnd w:id="53"/>
      <w:r w:rsidRPr="00AB6092">
        <w:rPr>
          <w:rFonts w:eastAsia="Times New Roman" w:cs="Times New Roman"/>
          <w:color w:val="000000"/>
          <w:szCs w:val="24"/>
          <w:lang w:eastAsia="lt-LT"/>
        </w:rPr>
        <w:t>2</w:t>
      </w:r>
      <w:r w:rsidR="008A4A2C">
        <w:rPr>
          <w:rFonts w:eastAsia="Times New Roman" w:cs="Times New Roman"/>
          <w:color w:val="000000"/>
          <w:szCs w:val="24"/>
          <w:lang w:eastAsia="lt-LT"/>
        </w:rPr>
        <w:t>9</w:t>
      </w:r>
      <w:r w:rsidR="000B2FE0">
        <w:rPr>
          <w:rFonts w:eastAsia="Times New Roman" w:cs="Times New Roman"/>
          <w:color w:val="000000"/>
          <w:szCs w:val="24"/>
          <w:lang w:eastAsia="lt-LT"/>
        </w:rPr>
        <w:t>.1. vykdo tvarkos A</w:t>
      </w:r>
      <w:r w:rsidRPr="00AB6092">
        <w:rPr>
          <w:rFonts w:eastAsia="Times New Roman" w:cs="Times New Roman"/>
          <w:color w:val="000000"/>
          <w:szCs w:val="24"/>
          <w:lang w:eastAsia="lt-LT"/>
        </w:rPr>
        <w:t>prašo vykdymo kontrolę;</w:t>
      </w:r>
    </w:p>
    <w:p w:rsidR="00AB6092" w:rsidRPr="00AB6092" w:rsidRDefault="00AB6092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54" w:name="part_d94f9cb2230d40cf8418658f4027c5f1"/>
      <w:bookmarkEnd w:id="54"/>
      <w:r w:rsidRPr="00AB6092">
        <w:rPr>
          <w:rFonts w:eastAsia="Times New Roman" w:cs="Times New Roman"/>
          <w:color w:val="000000"/>
          <w:szCs w:val="24"/>
          <w:lang w:eastAsia="lt-LT"/>
        </w:rPr>
        <w:t>2</w:t>
      </w:r>
      <w:r w:rsidR="008A4A2C">
        <w:rPr>
          <w:rFonts w:eastAsia="Times New Roman" w:cs="Times New Roman"/>
          <w:color w:val="000000"/>
          <w:szCs w:val="24"/>
          <w:lang w:eastAsia="lt-LT"/>
        </w:rPr>
        <w:t>9</w:t>
      </w:r>
      <w:r w:rsidRPr="00AB6092">
        <w:rPr>
          <w:rFonts w:eastAsia="Times New Roman" w:cs="Times New Roman"/>
          <w:color w:val="000000"/>
          <w:szCs w:val="24"/>
          <w:lang w:eastAsia="lt-LT"/>
        </w:rPr>
        <w:t>.2. nustatęs, kad komisija vykdydama atranką padarė vykdymo procedūros pažeidimus, turi teisę panaikinti rezultatus ir nurodyti skelbti atranką iš naujo.</w:t>
      </w:r>
    </w:p>
    <w:p w:rsidR="00AB6092" w:rsidRPr="00AB6092" w:rsidRDefault="008A4A2C" w:rsidP="007A5051">
      <w:pPr>
        <w:spacing w:after="0" w:line="360" w:lineRule="auto"/>
        <w:ind w:firstLine="1134"/>
        <w:jc w:val="both"/>
        <w:rPr>
          <w:rFonts w:eastAsia="Times New Roman" w:cs="Times New Roman"/>
          <w:szCs w:val="24"/>
          <w:lang w:eastAsia="lt-LT"/>
        </w:rPr>
      </w:pPr>
      <w:bookmarkStart w:id="55" w:name="part_11784ce58b5147cb91088051d3bbd7ca"/>
      <w:bookmarkEnd w:id="55"/>
      <w:r>
        <w:rPr>
          <w:rFonts w:eastAsia="Times New Roman" w:cs="Times New Roman"/>
          <w:color w:val="000000"/>
          <w:szCs w:val="24"/>
          <w:lang w:eastAsia="lt-LT"/>
        </w:rPr>
        <w:t>30</w:t>
      </w:r>
      <w:r w:rsidR="00AB6092" w:rsidRPr="00AB6092">
        <w:rPr>
          <w:rFonts w:eastAsia="Times New Roman" w:cs="Times New Roman"/>
          <w:color w:val="000000"/>
          <w:szCs w:val="24"/>
          <w:lang w:eastAsia="lt-LT"/>
        </w:rPr>
        <w:t>. Komisi</w:t>
      </w:r>
      <w:r w:rsidR="000B2FE0">
        <w:rPr>
          <w:rFonts w:eastAsia="Times New Roman" w:cs="Times New Roman"/>
          <w:color w:val="000000"/>
          <w:szCs w:val="24"/>
          <w:lang w:eastAsia="lt-LT"/>
        </w:rPr>
        <w:t>jos nariai, pažeidę šį tvarkos A</w:t>
      </w:r>
      <w:r w:rsidR="00AB6092" w:rsidRPr="00AB6092">
        <w:rPr>
          <w:rFonts w:eastAsia="Times New Roman" w:cs="Times New Roman"/>
          <w:color w:val="000000"/>
          <w:szCs w:val="24"/>
          <w:lang w:eastAsia="lt-LT"/>
        </w:rPr>
        <w:t xml:space="preserve">prašą, gali būti traukiami </w:t>
      </w:r>
      <w:proofErr w:type="spellStart"/>
      <w:r w:rsidR="00AB6092" w:rsidRPr="00AB6092">
        <w:rPr>
          <w:rFonts w:eastAsia="Times New Roman" w:cs="Times New Roman"/>
          <w:color w:val="000000"/>
          <w:szCs w:val="24"/>
          <w:lang w:eastAsia="lt-LT"/>
        </w:rPr>
        <w:t>tarnybinėn</w:t>
      </w:r>
      <w:proofErr w:type="spellEnd"/>
      <w:r w:rsidR="00AB6092" w:rsidRPr="00AB6092">
        <w:rPr>
          <w:rFonts w:eastAsia="Times New Roman" w:cs="Times New Roman"/>
          <w:color w:val="000000"/>
          <w:szCs w:val="24"/>
          <w:lang w:eastAsia="lt-LT"/>
        </w:rPr>
        <w:t xml:space="preserve"> atsakomybėn.</w:t>
      </w:r>
    </w:p>
    <w:p w:rsidR="00AB6092" w:rsidRPr="00AB6092" w:rsidRDefault="00AB6092" w:rsidP="007A5051">
      <w:pPr>
        <w:spacing w:before="100" w:beforeAutospacing="1" w:after="100" w:afterAutospacing="1" w:line="360" w:lineRule="auto"/>
        <w:ind w:firstLine="1134"/>
        <w:jc w:val="center"/>
        <w:rPr>
          <w:rFonts w:eastAsia="Times New Roman" w:cs="Times New Roman"/>
          <w:szCs w:val="24"/>
          <w:lang w:eastAsia="lt-LT"/>
        </w:rPr>
      </w:pPr>
      <w:bookmarkStart w:id="56" w:name="part_baa919df4bae47c7a619113ff238e0f0"/>
      <w:bookmarkEnd w:id="56"/>
      <w:r w:rsidRPr="00AB6092">
        <w:rPr>
          <w:rFonts w:eastAsia="Times New Roman" w:cs="Times New Roman"/>
          <w:color w:val="000000"/>
          <w:szCs w:val="24"/>
          <w:lang w:eastAsia="lt-LT"/>
        </w:rPr>
        <w:t>_______________________</w:t>
      </w:r>
    </w:p>
    <w:p w:rsidR="00AB6092" w:rsidRPr="00AB6092" w:rsidRDefault="00AB6092" w:rsidP="00AB6092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bookmarkStart w:id="57" w:name="part_70a30337e8764c05bb59ad8b68dca3d3"/>
      <w:bookmarkEnd w:id="57"/>
      <w:r w:rsidRPr="00AB6092">
        <w:rPr>
          <w:rFonts w:eastAsia="Times New Roman" w:cs="Times New Roman"/>
          <w:color w:val="000000"/>
          <w:szCs w:val="24"/>
          <w:lang w:eastAsia="lt-LT"/>
        </w:rPr>
        <w:br w:type="page"/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lastRenderedPageBreak/>
        <w:t> </w:t>
      </w:r>
    </w:p>
    <w:p w:rsidR="00AB6092" w:rsidRPr="00AB6092" w:rsidRDefault="007A5051" w:rsidP="00AB6092">
      <w:pPr>
        <w:spacing w:before="100" w:beforeAutospacing="1" w:after="100" w:afterAutospacing="1" w:line="240" w:lineRule="auto"/>
        <w:ind w:left="5670"/>
        <w:rPr>
          <w:rFonts w:eastAsia="Times New Roman" w:cs="Times New Roman"/>
          <w:szCs w:val="24"/>
          <w:lang w:eastAsia="lt-LT"/>
        </w:rPr>
      </w:pPr>
      <w:bookmarkStart w:id="58" w:name="_Hlk491254760"/>
      <w:r>
        <w:rPr>
          <w:rFonts w:eastAsia="Times New Roman" w:cs="Times New Roman"/>
          <w:color w:val="000000"/>
          <w:szCs w:val="24"/>
          <w:lang w:eastAsia="lt-LT"/>
        </w:rPr>
        <w:t>D</w:t>
      </w:r>
      <w:r w:rsidR="00AB6092" w:rsidRPr="00AB6092">
        <w:rPr>
          <w:rFonts w:eastAsia="Times New Roman" w:cs="Times New Roman"/>
          <w:color w:val="000000"/>
          <w:szCs w:val="24"/>
          <w:lang w:eastAsia="lt-LT"/>
        </w:rPr>
        <w:t>arbuotojo, dirbančio pagal darbo sutartį,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priėmimo į</w:t>
      </w:r>
      <w:r w:rsidR="00AB6092" w:rsidRPr="00AB6092">
        <w:rPr>
          <w:rFonts w:eastAsia="Times New Roman" w:cs="Times New Roman"/>
          <w:color w:val="000000"/>
          <w:szCs w:val="24"/>
          <w:lang w:eastAsia="lt-LT"/>
        </w:rPr>
        <w:t xml:space="preserve"> pareigas atrankos būdu tvarkos aprašo</w:t>
      </w:r>
    </w:p>
    <w:bookmarkEnd w:id="58"/>
    <w:p w:rsidR="00AB6092" w:rsidRPr="00AB6092" w:rsidRDefault="00AB6092" w:rsidP="00AB6092">
      <w:pPr>
        <w:spacing w:before="100" w:beforeAutospacing="1" w:after="100" w:afterAutospacing="1" w:line="240" w:lineRule="auto"/>
        <w:ind w:left="5670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1 priedas</w:t>
      </w:r>
    </w:p>
    <w:p w:rsidR="00AB6092" w:rsidRPr="00AB6092" w:rsidRDefault="00AB6092" w:rsidP="00AB6092">
      <w:pPr>
        <w:spacing w:before="100" w:beforeAutospacing="1" w:after="100" w:afterAutospacing="1" w:line="240" w:lineRule="auto"/>
        <w:ind w:left="5760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20"/>
          <w:szCs w:val="20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szCs w:val="24"/>
          <w:lang w:eastAsia="lt-LT"/>
        </w:rPr>
        <w:t>(Pokalbio individualaus vertinimo lentelės forma)</w:t>
      </w:r>
    </w:p>
    <w:p w:rsidR="00AB6092" w:rsidRDefault="00AB6092" w:rsidP="007A505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0"/>
          <w:szCs w:val="20"/>
          <w:lang w:eastAsia="lt-LT"/>
        </w:rPr>
      </w:pPr>
      <w:r w:rsidRPr="00AB6092">
        <w:rPr>
          <w:rFonts w:eastAsia="Times New Roman" w:cs="Times New Roman"/>
          <w:b/>
          <w:bCs/>
          <w:color w:val="FF0000"/>
          <w:sz w:val="20"/>
          <w:szCs w:val="20"/>
          <w:lang w:eastAsia="lt-LT"/>
        </w:rPr>
        <w:t> </w:t>
      </w:r>
      <w:r w:rsidR="007A5051">
        <w:rPr>
          <w:rFonts w:eastAsia="Times New Roman" w:cs="Times New Roman"/>
          <w:sz w:val="20"/>
          <w:szCs w:val="20"/>
          <w:lang w:eastAsia="lt-LT"/>
        </w:rPr>
        <w:t xml:space="preserve">                                                                                                </w:t>
      </w:r>
      <w:r w:rsidRPr="00AB6092">
        <w:rPr>
          <w:rFonts w:eastAsia="Times New Roman" w:cs="Times New Roman"/>
          <w:sz w:val="20"/>
          <w:szCs w:val="20"/>
          <w:lang w:eastAsia="lt-LT"/>
        </w:rPr>
        <w:t>Priėmimo į pareigas atrankos būdu</w:t>
      </w:r>
    </w:p>
    <w:p w:rsidR="007A5051" w:rsidRPr="00AB6092" w:rsidRDefault="007A5051" w:rsidP="007A5051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</w:p>
    <w:p w:rsidR="00AB6092" w:rsidRPr="00AB6092" w:rsidRDefault="00AB6092" w:rsidP="007A5051">
      <w:pPr>
        <w:spacing w:after="0" w:line="240" w:lineRule="auto"/>
        <w:jc w:val="right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20"/>
          <w:szCs w:val="20"/>
          <w:lang w:eastAsia="lt-LT"/>
        </w:rPr>
        <w:t>_____________ protokolo Nr. _____________</w:t>
      </w:r>
    </w:p>
    <w:p w:rsidR="00AB6092" w:rsidRPr="00AB6092" w:rsidRDefault="00AB6092" w:rsidP="007A5051">
      <w:pPr>
        <w:spacing w:after="0" w:line="240" w:lineRule="auto"/>
        <w:ind w:firstLine="3600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20"/>
          <w:szCs w:val="20"/>
          <w:lang w:eastAsia="lt-LT"/>
        </w:rPr>
        <w:t>(data)</w:t>
      </w:r>
    </w:p>
    <w:p w:rsidR="00AB6092" w:rsidRPr="00AB6092" w:rsidRDefault="00AB6092" w:rsidP="007A5051">
      <w:pPr>
        <w:spacing w:after="0" w:line="240" w:lineRule="auto"/>
        <w:ind w:firstLine="106"/>
        <w:jc w:val="right"/>
        <w:rPr>
          <w:rFonts w:eastAsia="Times New Roman" w:cs="Times New Roman"/>
          <w:szCs w:val="24"/>
          <w:lang w:eastAsia="lt-LT"/>
        </w:rPr>
      </w:pP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szCs w:val="24"/>
          <w:lang w:eastAsia="lt-LT"/>
        </w:rPr>
        <w:t>POKALBIO INDIVIDUALAUS VERTINIMO LENTELĖ</w:t>
      </w:r>
    </w:p>
    <w:tbl>
      <w:tblPr>
        <w:tblW w:w="0" w:type="auto"/>
        <w:tblInd w:w="1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873"/>
        <w:gridCol w:w="4037"/>
      </w:tblGrid>
      <w:tr w:rsidR="00AB6092" w:rsidRPr="00AB6092" w:rsidTr="007A5051">
        <w:trPr>
          <w:cantSplit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7A50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 w:val="8"/>
                <w:szCs w:val="8"/>
                <w:lang w:eastAsia="lt-LT"/>
              </w:rPr>
              <w:t> </w:t>
            </w:r>
            <w:proofErr w:type="spellStart"/>
            <w:r w:rsidRPr="00AB6092">
              <w:rPr>
                <w:rFonts w:eastAsia="Times New Roman" w:cs="Times New Roman"/>
                <w:color w:val="000000"/>
                <w:szCs w:val="24"/>
                <w:lang w:eastAsia="lt-LT"/>
              </w:rPr>
              <w:t>Eil</w:t>
            </w:r>
            <w:proofErr w:type="spellEnd"/>
            <w:r w:rsidRPr="00AB6092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Nr.</w:t>
            </w:r>
          </w:p>
        </w:tc>
        <w:tc>
          <w:tcPr>
            <w:tcW w:w="4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7A50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color w:val="000000"/>
                <w:szCs w:val="24"/>
                <w:lang w:eastAsia="lt-LT"/>
              </w:rPr>
              <w:t>Pretendento vardas ir pavardė</w:t>
            </w:r>
          </w:p>
        </w:tc>
        <w:tc>
          <w:tcPr>
            <w:tcW w:w="4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7A50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color w:val="000000"/>
                <w:szCs w:val="24"/>
                <w:lang w:eastAsia="lt-LT"/>
              </w:rPr>
              <w:t>Pokalbio įvertinimas</w:t>
            </w:r>
          </w:p>
          <w:p w:rsidR="00AB6092" w:rsidRPr="00AB6092" w:rsidRDefault="00AB6092" w:rsidP="007A505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color w:val="000000"/>
                <w:szCs w:val="24"/>
                <w:lang w:eastAsia="lt-LT"/>
              </w:rPr>
              <w:t>balais</w:t>
            </w:r>
          </w:p>
        </w:tc>
      </w:tr>
      <w:tr w:rsidR="00AB6092" w:rsidRPr="00AB6092" w:rsidTr="007A5051">
        <w:trPr>
          <w:cantSplit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AB609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b/>
                <w:bCs/>
                <w:szCs w:val="24"/>
                <w:lang w:eastAsia="lt-LT"/>
              </w:rPr>
              <w:t> </w:t>
            </w:r>
          </w:p>
          <w:p w:rsidR="00AB6092" w:rsidRPr="00AB6092" w:rsidRDefault="00AB6092" w:rsidP="00AB609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48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AB6092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0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AB609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</w:tc>
      </w:tr>
    </w:tbl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 w:val="18"/>
          <w:szCs w:val="18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 w:val="18"/>
          <w:szCs w:val="18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 w:val="18"/>
          <w:szCs w:val="18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 w:val="18"/>
          <w:szCs w:val="18"/>
          <w:lang w:eastAsia="lt-LT"/>
        </w:rPr>
        <w:t> </w:t>
      </w:r>
    </w:p>
    <w:p w:rsidR="00AB6092" w:rsidRPr="00AB6092" w:rsidRDefault="00AB6092" w:rsidP="006A4EEE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 w:val="18"/>
          <w:szCs w:val="18"/>
          <w:lang w:eastAsia="lt-LT"/>
        </w:rPr>
        <w:t> </w:t>
      </w:r>
    </w:p>
    <w:p w:rsidR="00AB6092" w:rsidRPr="00AB6092" w:rsidRDefault="00AB6092" w:rsidP="006A4EEE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Komisijos narys</w:t>
      </w:r>
      <w:r w:rsidRPr="00AB6092">
        <w:rPr>
          <w:rFonts w:eastAsia="Times New Roman" w:cs="Times New Roman"/>
          <w:color w:val="000000"/>
          <w:sz w:val="18"/>
          <w:szCs w:val="18"/>
          <w:lang w:eastAsia="lt-LT"/>
        </w:rPr>
        <w:t>_____________________________________________________________________________________</w:t>
      </w:r>
    </w:p>
    <w:p w:rsidR="00AB6092" w:rsidRPr="00AB6092" w:rsidRDefault="00AB6092" w:rsidP="006A4EEE">
      <w:pPr>
        <w:spacing w:after="0" w:line="240" w:lineRule="auto"/>
        <w:ind w:firstLine="2213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 w:val="18"/>
          <w:szCs w:val="18"/>
          <w:lang w:eastAsia="lt-LT"/>
        </w:rPr>
        <w:t>(vardas, pavardė, parašas)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AB6092" w:rsidRPr="00AB6092" w:rsidRDefault="00AB6092" w:rsidP="00AB6092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bookmarkStart w:id="59" w:name="part_2408630aa2884a55a24a42106e1823fc"/>
      <w:bookmarkEnd w:id="59"/>
      <w:r w:rsidRPr="00AB6092">
        <w:rPr>
          <w:rFonts w:eastAsia="Times New Roman" w:cs="Times New Roman"/>
          <w:color w:val="000000"/>
          <w:szCs w:val="24"/>
          <w:lang w:eastAsia="lt-LT"/>
        </w:rPr>
        <w:br w:type="page"/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lastRenderedPageBreak/>
        <w:t> </w:t>
      </w:r>
    </w:p>
    <w:p w:rsidR="007A5051" w:rsidRPr="00AB6092" w:rsidRDefault="007A5051" w:rsidP="007A5051">
      <w:pPr>
        <w:spacing w:before="100" w:beforeAutospacing="1" w:after="100" w:afterAutospacing="1" w:line="240" w:lineRule="auto"/>
        <w:ind w:left="5670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D</w:t>
      </w:r>
      <w:r w:rsidRPr="00AB6092">
        <w:rPr>
          <w:rFonts w:eastAsia="Times New Roman" w:cs="Times New Roman"/>
          <w:color w:val="000000"/>
          <w:szCs w:val="24"/>
          <w:lang w:eastAsia="lt-LT"/>
        </w:rPr>
        <w:t>arbuotojo, dirbančio pagal darbo sutartį,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priėmimo į</w:t>
      </w:r>
      <w:r w:rsidRPr="00AB6092">
        <w:rPr>
          <w:rFonts w:eastAsia="Times New Roman" w:cs="Times New Roman"/>
          <w:color w:val="000000"/>
          <w:szCs w:val="24"/>
          <w:lang w:eastAsia="lt-LT"/>
        </w:rPr>
        <w:t xml:space="preserve"> pareigas atrankos būdu tvarkos aprašo</w:t>
      </w:r>
    </w:p>
    <w:p w:rsidR="00AB6092" w:rsidRPr="00AB6092" w:rsidRDefault="00AB6092" w:rsidP="00AB6092">
      <w:pPr>
        <w:spacing w:before="100" w:beforeAutospacing="1" w:after="100" w:afterAutospacing="1" w:line="240" w:lineRule="auto"/>
        <w:ind w:left="5670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2 priedas</w:t>
      </w:r>
    </w:p>
    <w:p w:rsidR="00AB6092" w:rsidRPr="00AB6092" w:rsidRDefault="00AB6092" w:rsidP="00AB6092">
      <w:pPr>
        <w:keepNext/>
        <w:spacing w:before="100" w:beforeAutospacing="1" w:after="100" w:afterAutospacing="1" w:line="240" w:lineRule="auto"/>
        <w:ind w:firstLine="62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szCs w:val="24"/>
          <w:lang w:eastAsia="lt-LT"/>
        </w:rPr>
        <w:t>(</w:t>
      </w:r>
      <w:r w:rsidR="007A5051">
        <w:rPr>
          <w:rFonts w:eastAsia="Times New Roman" w:cs="Times New Roman"/>
          <w:b/>
          <w:bCs/>
          <w:szCs w:val="24"/>
          <w:lang w:eastAsia="lt-LT"/>
        </w:rPr>
        <w:t>D</w:t>
      </w:r>
      <w:r w:rsidR="007A5051" w:rsidRPr="00AB6092">
        <w:rPr>
          <w:rFonts w:eastAsia="Times New Roman" w:cs="Times New Roman"/>
          <w:b/>
          <w:bCs/>
          <w:szCs w:val="24"/>
          <w:lang w:eastAsia="lt-LT"/>
        </w:rPr>
        <w:t>arbuotojo, dirbančio pagal darbo sutartį</w:t>
      </w:r>
      <w:r w:rsidR="007A5051">
        <w:rPr>
          <w:rFonts w:eastAsia="Times New Roman" w:cs="Times New Roman"/>
          <w:b/>
          <w:bCs/>
          <w:szCs w:val="24"/>
          <w:lang w:eastAsia="lt-LT"/>
        </w:rPr>
        <w:t>,</w:t>
      </w:r>
      <w:r w:rsidR="007A5051" w:rsidRPr="00AB6092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7A5051">
        <w:rPr>
          <w:rFonts w:eastAsia="Times New Roman" w:cs="Times New Roman"/>
          <w:b/>
          <w:bCs/>
          <w:szCs w:val="24"/>
          <w:lang w:eastAsia="lt-LT"/>
        </w:rPr>
        <w:t>p</w:t>
      </w:r>
      <w:r w:rsidRPr="00AB6092">
        <w:rPr>
          <w:rFonts w:eastAsia="Times New Roman" w:cs="Times New Roman"/>
          <w:b/>
          <w:bCs/>
          <w:szCs w:val="24"/>
          <w:lang w:eastAsia="lt-LT"/>
        </w:rPr>
        <w:t>riėmimo į pareigas atrankos būdu komisijos protokolo forma)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 </w:t>
      </w:r>
      <w:r w:rsidRPr="00AB6092">
        <w:rPr>
          <w:rFonts w:eastAsia="Times New Roman" w:cs="Times New Roman"/>
          <w:sz w:val="10"/>
          <w:szCs w:val="10"/>
          <w:lang w:eastAsia="lt-LT"/>
        </w:rPr>
        <w:t> </w:t>
      </w:r>
    </w:p>
    <w:p w:rsidR="00AB6092" w:rsidRPr="00AB6092" w:rsidRDefault="007A5051" w:rsidP="00AB609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>KUPIŠKIO</w:t>
      </w:r>
      <w:r w:rsidR="00AB6092"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RAJONO SAVIVALDYBĖS ADMINISTRACIJA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 </w:t>
      </w:r>
    </w:p>
    <w:p w:rsidR="00AB6092" w:rsidRPr="00AB6092" w:rsidRDefault="007A5051" w:rsidP="00AB6092">
      <w:pPr>
        <w:keepNext/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DARBUOTOJO, DIRBANČIO PAGAL DARBO SUTARTĮ, </w:t>
      </w:r>
      <w:r w:rsidR="00AB6092" w:rsidRPr="00AB6092">
        <w:rPr>
          <w:rFonts w:eastAsia="Times New Roman" w:cs="Times New Roman"/>
          <w:b/>
          <w:bCs/>
          <w:color w:val="000000"/>
          <w:szCs w:val="24"/>
          <w:lang w:eastAsia="lt-LT"/>
        </w:rPr>
        <w:t>PRIĖMIMO Į PAREIGAS ATRANKOS BŪDU KOMISIJOS PROTOKOLAS</w:t>
      </w:r>
    </w:p>
    <w:p w:rsidR="00AB6092" w:rsidRPr="00AB6092" w:rsidRDefault="00AB6092" w:rsidP="007A5051">
      <w:pPr>
        <w:spacing w:after="0" w:line="240" w:lineRule="auto"/>
        <w:ind w:firstLine="62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color w:val="000000"/>
          <w:szCs w:val="24"/>
          <w:lang w:eastAsia="lt-LT"/>
        </w:rPr>
        <w:t> </w:t>
      </w:r>
      <w:r w:rsidRPr="00AB6092">
        <w:rPr>
          <w:rFonts w:eastAsia="Times New Roman" w:cs="Times New Roman"/>
          <w:szCs w:val="24"/>
          <w:lang w:eastAsia="lt-LT"/>
        </w:rPr>
        <w:t>_____________ Nr. ____________</w:t>
      </w:r>
    </w:p>
    <w:p w:rsidR="00AB6092" w:rsidRDefault="007A5051" w:rsidP="007A5051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Kupiškis</w:t>
      </w:r>
    </w:p>
    <w:p w:rsidR="007A5051" w:rsidRPr="00AB6092" w:rsidRDefault="007A5051" w:rsidP="007A5051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</w:p>
    <w:p w:rsidR="00AB6092" w:rsidRPr="00AB6092" w:rsidRDefault="00AB6092" w:rsidP="007A5051">
      <w:pPr>
        <w:spacing w:after="0" w:line="240" w:lineRule="auto"/>
        <w:ind w:firstLine="62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  <w:r w:rsidR="007A5051">
        <w:rPr>
          <w:rFonts w:eastAsia="Times New Roman" w:cs="Times New Roman"/>
          <w:szCs w:val="24"/>
          <w:lang w:eastAsia="lt-LT"/>
        </w:rPr>
        <w:tab/>
      </w:r>
      <w:r w:rsidRPr="00AB6092">
        <w:rPr>
          <w:rFonts w:eastAsia="Times New Roman" w:cs="Times New Roman"/>
          <w:szCs w:val="24"/>
          <w:lang w:eastAsia="lt-LT"/>
        </w:rPr>
        <w:t>Priėmimo į pareigas atrankos būdu komisijos, sudarytos</w:t>
      </w:r>
      <w:r w:rsidRPr="00AB6092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7A5051">
        <w:rPr>
          <w:rFonts w:eastAsia="Times New Roman" w:cs="Times New Roman"/>
          <w:szCs w:val="24"/>
          <w:lang w:eastAsia="lt-LT"/>
        </w:rPr>
        <w:t>_______________________</w:t>
      </w:r>
    </w:p>
    <w:p w:rsidR="00AB6092" w:rsidRPr="00AB6092" w:rsidRDefault="00AB6092" w:rsidP="007A5051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A5051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_______________________________________________________________________________</w:t>
      </w:r>
    </w:p>
    <w:p w:rsidR="00AB6092" w:rsidRDefault="00AB6092" w:rsidP="007A5051">
      <w:pPr>
        <w:spacing w:after="0" w:line="240" w:lineRule="auto"/>
        <w:ind w:firstLine="2410"/>
        <w:rPr>
          <w:rFonts w:eastAsia="Times New Roman" w:cs="Times New Roman"/>
          <w:sz w:val="18"/>
          <w:szCs w:val="18"/>
          <w:lang w:eastAsia="lt-LT"/>
        </w:rPr>
      </w:pPr>
      <w:r w:rsidRPr="00AB6092">
        <w:rPr>
          <w:rFonts w:eastAsia="Times New Roman" w:cs="Times New Roman"/>
          <w:sz w:val="18"/>
          <w:szCs w:val="18"/>
          <w:lang w:eastAsia="lt-LT"/>
        </w:rPr>
        <w:t>(įsakymo ar potvarkio, kuriuo sudaryta komisija, data, numeris)</w:t>
      </w:r>
    </w:p>
    <w:p w:rsidR="006A4EEE" w:rsidRPr="00AB6092" w:rsidRDefault="006A4EEE" w:rsidP="007A5051">
      <w:pPr>
        <w:spacing w:after="0" w:line="240" w:lineRule="auto"/>
        <w:ind w:firstLine="2410"/>
        <w:rPr>
          <w:rFonts w:eastAsia="Times New Roman" w:cs="Times New Roman"/>
          <w:szCs w:val="24"/>
          <w:lang w:eastAsia="lt-LT"/>
        </w:rPr>
      </w:pPr>
    </w:p>
    <w:p w:rsidR="00AB6092" w:rsidRPr="00AB6092" w:rsidRDefault="007A5051" w:rsidP="007A5051">
      <w:pPr>
        <w:spacing w:after="0" w:line="240" w:lineRule="auto"/>
        <w:ind w:firstLine="709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P</w:t>
      </w:r>
      <w:r w:rsidR="00AB6092" w:rsidRPr="00AB6092">
        <w:rPr>
          <w:rFonts w:eastAsia="Times New Roman" w:cs="Times New Roman"/>
          <w:szCs w:val="24"/>
          <w:lang w:eastAsia="lt-LT"/>
        </w:rPr>
        <w:t xml:space="preserve">osėdis įvyko __________________________. </w:t>
      </w:r>
    </w:p>
    <w:p w:rsidR="00AB6092" w:rsidRPr="00AB6092" w:rsidRDefault="00AB6092" w:rsidP="007A5051">
      <w:pPr>
        <w:spacing w:after="0" w:line="240" w:lineRule="auto"/>
        <w:ind w:left="1296" w:firstLine="1296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16"/>
          <w:szCs w:val="16"/>
          <w:lang w:eastAsia="lt-LT"/>
        </w:rPr>
        <w:t>(data)</w:t>
      </w:r>
    </w:p>
    <w:p w:rsidR="00AB6092" w:rsidRPr="00AB6092" w:rsidRDefault="00AB6092" w:rsidP="007A5051">
      <w:pPr>
        <w:spacing w:after="0" w:line="240" w:lineRule="auto"/>
        <w:ind w:firstLine="709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Posėdžio pradžia _______________________,</w:t>
      </w:r>
    </w:p>
    <w:p w:rsidR="00AB6092" w:rsidRPr="00AB6092" w:rsidRDefault="00AB6092" w:rsidP="007666FC">
      <w:pPr>
        <w:spacing w:after="0" w:line="240" w:lineRule="auto"/>
        <w:ind w:left="1296" w:firstLine="1296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16"/>
          <w:szCs w:val="16"/>
          <w:lang w:eastAsia="lt-LT"/>
        </w:rPr>
        <w:t>(nurodomas laikas)</w:t>
      </w:r>
    </w:p>
    <w:p w:rsidR="00AB6092" w:rsidRPr="00AB6092" w:rsidRDefault="00AB6092" w:rsidP="007A5051">
      <w:pPr>
        <w:spacing w:after="0" w:line="240" w:lineRule="auto"/>
        <w:ind w:firstLine="709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Posėdžio pabaiga _______________________.</w:t>
      </w:r>
    </w:p>
    <w:p w:rsidR="00AB6092" w:rsidRPr="00AB6092" w:rsidRDefault="00AB6092" w:rsidP="007666FC">
      <w:pPr>
        <w:spacing w:after="0" w:line="240" w:lineRule="auto"/>
        <w:ind w:left="1296" w:firstLine="1296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16"/>
          <w:szCs w:val="16"/>
          <w:lang w:eastAsia="lt-LT"/>
        </w:rPr>
        <w:t>(nurodomas laikas)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ind w:firstLine="709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Komisijos pirmininkas _______________________________________________________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ind w:firstLine="709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Komisijos sekretorius ________________________________________________________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ind w:firstLine="709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Komisijos nariai: __________________________________________________________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________________________________________________________________________________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ind w:firstLine="771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Pareigybės, į kurią organizuojamas priėmimas, pavadinimas 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________________________________________________________________________________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ind w:firstLine="709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Pretendentai:  ______________________________________________________________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________________________________________________________________________________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ind w:firstLine="709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Pretendentai, kuriems neleista dalyvauti atrankoje, nes nepateikė dokumentų: ____________________________________________________________________________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ind w:firstLine="62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ind w:firstLine="62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lastRenderedPageBreak/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ind w:firstLine="62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b/>
          <w:bCs/>
          <w:szCs w:val="24"/>
          <w:lang w:eastAsia="lt-LT"/>
        </w:rPr>
        <w:t>POKALBIO VERTINIMO SUVESTINĖ LENTELĖ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tbl>
      <w:tblPr>
        <w:tblW w:w="9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775"/>
        <w:gridCol w:w="1073"/>
        <w:gridCol w:w="1146"/>
        <w:gridCol w:w="1004"/>
        <w:gridCol w:w="1534"/>
        <w:gridCol w:w="1189"/>
      </w:tblGrid>
      <w:tr w:rsidR="00AB6092" w:rsidRPr="00AB6092" w:rsidTr="006A4EEE">
        <w:trPr>
          <w:trHeight w:val="443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 w:val="8"/>
                <w:szCs w:val="8"/>
                <w:lang w:eastAsia="lt-LT"/>
              </w:rPr>
              <w:t> </w:t>
            </w:r>
          </w:p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Cs w:val="24"/>
                <w:lang w:eastAsia="lt-LT"/>
              </w:rPr>
              <w:t>Eil. Nr.</w:t>
            </w:r>
          </w:p>
        </w:tc>
        <w:tc>
          <w:tcPr>
            <w:tcW w:w="27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 w:val="8"/>
                <w:szCs w:val="8"/>
                <w:lang w:eastAsia="lt-LT"/>
              </w:rPr>
              <w:t> </w:t>
            </w:r>
          </w:p>
          <w:p w:rsidR="00AB6092" w:rsidRPr="00AB6092" w:rsidRDefault="00AB6092" w:rsidP="007666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Cs w:val="24"/>
                <w:lang w:eastAsia="lt-LT"/>
              </w:rPr>
              <w:t>Pretendento vardas ir pavardė</w:t>
            </w:r>
          </w:p>
        </w:tc>
        <w:tc>
          <w:tcPr>
            <w:tcW w:w="3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 w:val="8"/>
                <w:szCs w:val="8"/>
                <w:lang w:eastAsia="lt-LT"/>
              </w:rPr>
              <w:t> </w:t>
            </w:r>
          </w:p>
          <w:p w:rsidR="00AB6092" w:rsidRPr="00AB6092" w:rsidRDefault="00AB6092" w:rsidP="007666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Cs w:val="24"/>
                <w:lang w:eastAsia="lt-LT"/>
              </w:rPr>
              <w:t>Komisijos nariai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 w:val="8"/>
                <w:szCs w:val="8"/>
                <w:lang w:eastAsia="lt-LT"/>
              </w:rPr>
              <w:t> </w:t>
            </w:r>
          </w:p>
          <w:p w:rsidR="00AB6092" w:rsidRPr="00AB6092" w:rsidRDefault="00AB6092" w:rsidP="007666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Cs w:val="24"/>
                <w:lang w:eastAsia="lt-LT"/>
              </w:rPr>
              <w:t>Pokalbio balo vidurkis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 w:val="8"/>
                <w:szCs w:val="8"/>
                <w:lang w:eastAsia="lt-LT"/>
              </w:rPr>
              <w:t> </w:t>
            </w:r>
          </w:p>
          <w:p w:rsidR="00AB6092" w:rsidRPr="00AB6092" w:rsidRDefault="00AB6092" w:rsidP="007666F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AB6092">
              <w:rPr>
                <w:rFonts w:eastAsia="Times New Roman" w:cs="Times New Roman"/>
                <w:szCs w:val="24"/>
                <w:lang w:eastAsia="lt-LT"/>
              </w:rPr>
              <w:t>Atrankoje užimta vieta</w:t>
            </w:r>
          </w:p>
        </w:tc>
      </w:tr>
      <w:tr w:rsidR="00AB6092" w:rsidRPr="00AB6092" w:rsidTr="006A4EEE">
        <w:trPr>
          <w:trHeight w:val="5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092" w:rsidRPr="00AB6092" w:rsidRDefault="00AB6092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6A4EEE" w:rsidRPr="00AB6092" w:rsidTr="006A4EEE">
        <w:trPr>
          <w:trHeight w:val="24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6A4EEE" w:rsidRPr="00AB6092" w:rsidTr="006A4EEE">
        <w:trPr>
          <w:trHeight w:val="24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6A4EEE" w:rsidRPr="00AB6092" w:rsidTr="006A4EEE">
        <w:trPr>
          <w:trHeight w:val="24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4EEE" w:rsidRPr="00AB6092" w:rsidRDefault="006A4EEE" w:rsidP="007666FC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:rsidR="00AB6092" w:rsidRPr="00AB6092" w:rsidRDefault="00AB6092" w:rsidP="007666FC">
      <w:pPr>
        <w:spacing w:after="0" w:line="240" w:lineRule="auto"/>
        <w:ind w:firstLine="62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ind w:firstLine="709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Komisijos sprendimas dėl atrankos laimėtojo  _____________________________________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________________________________________________________________________________</w:t>
      </w:r>
    </w:p>
    <w:p w:rsidR="00AB6092" w:rsidRPr="00AB6092" w:rsidRDefault="00AB6092" w:rsidP="007666F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7666FC">
      <w:pPr>
        <w:spacing w:after="0" w:line="240" w:lineRule="auto"/>
        <w:ind w:firstLine="771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6A4EEE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6A4EEE">
      <w:pPr>
        <w:spacing w:after="0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6A4EEE">
      <w:pPr>
        <w:spacing w:after="0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Komisijos pirmininkas                         (Parašas)                    </w:t>
      </w:r>
      <w:r w:rsidR="006A4EEE">
        <w:rPr>
          <w:rFonts w:eastAsia="Times New Roman" w:cs="Times New Roman"/>
          <w:szCs w:val="24"/>
          <w:lang w:eastAsia="lt-LT"/>
        </w:rPr>
        <w:tab/>
      </w:r>
      <w:r w:rsidRPr="00AB6092">
        <w:rPr>
          <w:rFonts w:eastAsia="Times New Roman" w:cs="Times New Roman"/>
          <w:szCs w:val="24"/>
          <w:lang w:eastAsia="lt-LT"/>
        </w:rPr>
        <w:t xml:space="preserve"> (Vardas ir pavardė)</w:t>
      </w:r>
    </w:p>
    <w:p w:rsidR="00AB6092" w:rsidRPr="00AB6092" w:rsidRDefault="00AB6092" w:rsidP="006A4EEE">
      <w:pPr>
        <w:spacing w:after="0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6A4EEE">
      <w:pPr>
        <w:spacing w:after="0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Komisijos sekretorius                          (Parašas)                    </w:t>
      </w:r>
      <w:r w:rsidR="006A4EEE">
        <w:rPr>
          <w:rFonts w:eastAsia="Times New Roman" w:cs="Times New Roman"/>
          <w:szCs w:val="24"/>
          <w:lang w:eastAsia="lt-LT"/>
        </w:rPr>
        <w:tab/>
      </w:r>
      <w:r w:rsidRPr="00AB6092">
        <w:rPr>
          <w:rFonts w:eastAsia="Times New Roman" w:cs="Times New Roman"/>
          <w:szCs w:val="24"/>
          <w:lang w:eastAsia="lt-LT"/>
        </w:rPr>
        <w:t xml:space="preserve"> (Vardas ir pavardė)</w:t>
      </w:r>
    </w:p>
    <w:p w:rsidR="00AB6092" w:rsidRPr="00AB6092" w:rsidRDefault="00AB6092" w:rsidP="006A4EEE">
      <w:pPr>
        <w:spacing w:after="0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6A4EEE">
      <w:pPr>
        <w:spacing w:after="0" w:line="276" w:lineRule="auto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Nariai                                     </w:t>
      </w:r>
      <w:r w:rsidR="006A4EEE">
        <w:rPr>
          <w:rFonts w:eastAsia="Times New Roman" w:cs="Times New Roman"/>
          <w:szCs w:val="24"/>
          <w:lang w:eastAsia="lt-LT"/>
        </w:rPr>
        <w:t xml:space="preserve">              </w:t>
      </w:r>
      <w:r w:rsidRPr="00AB6092">
        <w:rPr>
          <w:rFonts w:eastAsia="Times New Roman" w:cs="Times New Roman"/>
          <w:szCs w:val="24"/>
          <w:lang w:eastAsia="lt-LT"/>
        </w:rPr>
        <w:t xml:space="preserve">(Parašai)                     </w:t>
      </w:r>
      <w:r w:rsidR="006A4EEE">
        <w:rPr>
          <w:rFonts w:eastAsia="Times New Roman" w:cs="Times New Roman"/>
          <w:szCs w:val="24"/>
          <w:lang w:eastAsia="lt-LT"/>
        </w:rPr>
        <w:t xml:space="preserve">             </w:t>
      </w:r>
      <w:r w:rsidRPr="00AB6092">
        <w:rPr>
          <w:rFonts w:eastAsia="Times New Roman" w:cs="Times New Roman"/>
          <w:szCs w:val="24"/>
          <w:lang w:eastAsia="lt-LT"/>
        </w:rPr>
        <w:t>(Vardai ir pavardės)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ind w:firstLine="62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AB6092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6A4EEE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Atrankos laimėtojas dokumentus pateikia iki:</w:t>
      </w:r>
    </w:p>
    <w:p w:rsidR="00AB6092" w:rsidRPr="00AB6092" w:rsidRDefault="00AB6092" w:rsidP="006A4EEE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 w:val="8"/>
          <w:szCs w:val="8"/>
          <w:lang w:eastAsia="lt-LT"/>
        </w:rPr>
        <w:t> </w:t>
      </w:r>
    </w:p>
    <w:p w:rsidR="00AB6092" w:rsidRPr="00AB6092" w:rsidRDefault="00AB6092" w:rsidP="006A4EEE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____________________________________</w:t>
      </w:r>
    </w:p>
    <w:p w:rsidR="00AB6092" w:rsidRPr="00AB6092" w:rsidRDefault="006A4EEE" w:rsidP="006A4EEE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 w:val="20"/>
          <w:szCs w:val="20"/>
          <w:lang w:eastAsia="lt-LT"/>
        </w:rPr>
        <w:t xml:space="preserve">                      </w:t>
      </w:r>
      <w:r w:rsidR="00AB6092" w:rsidRPr="00AB6092">
        <w:rPr>
          <w:rFonts w:eastAsia="Times New Roman" w:cs="Times New Roman"/>
          <w:sz w:val="20"/>
          <w:szCs w:val="20"/>
          <w:lang w:eastAsia="lt-LT"/>
        </w:rPr>
        <w:t>(data)</w:t>
      </w:r>
    </w:p>
    <w:p w:rsidR="00AB6092" w:rsidRPr="00AB6092" w:rsidRDefault="00AB6092" w:rsidP="006A4EEE">
      <w:pPr>
        <w:spacing w:after="0" w:line="240" w:lineRule="auto"/>
        <w:ind w:firstLine="62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 </w:t>
      </w:r>
    </w:p>
    <w:p w:rsidR="00AB6092" w:rsidRPr="00AB6092" w:rsidRDefault="00AB6092" w:rsidP="006A4EEE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AB6092">
        <w:rPr>
          <w:rFonts w:eastAsia="Times New Roman" w:cs="Times New Roman"/>
          <w:szCs w:val="24"/>
          <w:lang w:eastAsia="lt-LT"/>
        </w:rPr>
        <w:t>____________________________________</w:t>
      </w:r>
    </w:p>
    <w:p w:rsidR="00AB6092" w:rsidRPr="00AB6092" w:rsidRDefault="006A4EEE" w:rsidP="006A4EEE">
      <w:pPr>
        <w:spacing w:after="0" w:line="240" w:lineRule="auto"/>
        <w:jc w:val="both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 w:val="20"/>
          <w:szCs w:val="20"/>
          <w:lang w:eastAsia="lt-LT"/>
        </w:rPr>
        <w:t xml:space="preserve">            </w:t>
      </w:r>
      <w:r w:rsidR="00AB6092" w:rsidRPr="00AB6092">
        <w:rPr>
          <w:rFonts w:eastAsia="Times New Roman" w:cs="Times New Roman"/>
          <w:sz w:val="20"/>
          <w:szCs w:val="20"/>
          <w:lang w:eastAsia="lt-LT"/>
        </w:rPr>
        <w:t>(vardas, pavardė, parašas, data)</w:t>
      </w:r>
    </w:p>
    <w:p w:rsidR="00F14808" w:rsidRDefault="00F14808"/>
    <w:sectPr w:rsidR="00F14808" w:rsidSect="00D95652">
      <w:headerReference w:type="default" r:id="rId7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A50" w:rsidRDefault="003C6A50" w:rsidP="00D95652">
      <w:pPr>
        <w:spacing w:after="0" w:line="240" w:lineRule="auto"/>
      </w:pPr>
      <w:r>
        <w:separator/>
      </w:r>
    </w:p>
  </w:endnote>
  <w:endnote w:type="continuationSeparator" w:id="0">
    <w:p w:rsidR="003C6A50" w:rsidRDefault="003C6A50" w:rsidP="00D9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A50" w:rsidRDefault="003C6A50" w:rsidP="00D95652">
      <w:pPr>
        <w:spacing w:after="0" w:line="240" w:lineRule="auto"/>
      </w:pPr>
      <w:r>
        <w:separator/>
      </w:r>
    </w:p>
  </w:footnote>
  <w:footnote w:type="continuationSeparator" w:id="0">
    <w:p w:rsidR="003C6A50" w:rsidRDefault="003C6A50" w:rsidP="00D9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081435"/>
      <w:docPartObj>
        <w:docPartGallery w:val="Page Numbers (Top of Page)"/>
        <w:docPartUnique/>
      </w:docPartObj>
    </w:sdtPr>
    <w:sdtEndPr/>
    <w:sdtContent>
      <w:p w:rsidR="00D95652" w:rsidRDefault="00D956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00E">
          <w:rPr>
            <w:noProof/>
          </w:rPr>
          <w:t>7</w:t>
        </w:r>
        <w:r>
          <w:fldChar w:fldCharType="end"/>
        </w:r>
      </w:p>
    </w:sdtContent>
  </w:sdt>
  <w:p w:rsidR="00D95652" w:rsidRDefault="00D9565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92"/>
    <w:rsid w:val="00006033"/>
    <w:rsid w:val="00032532"/>
    <w:rsid w:val="00036655"/>
    <w:rsid w:val="000B2FE0"/>
    <w:rsid w:val="003C6A50"/>
    <w:rsid w:val="00437C5E"/>
    <w:rsid w:val="004E64D8"/>
    <w:rsid w:val="0064009D"/>
    <w:rsid w:val="0069400E"/>
    <w:rsid w:val="006A4EEE"/>
    <w:rsid w:val="007666FC"/>
    <w:rsid w:val="007A5051"/>
    <w:rsid w:val="007D192B"/>
    <w:rsid w:val="007D66F5"/>
    <w:rsid w:val="008A4A2C"/>
    <w:rsid w:val="00906EB8"/>
    <w:rsid w:val="00AB6092"/>
    <w:rsid w:val="00BF3882"/>
    <w:rsid w:val="00D15229"/>
    <w:rsid w:val="00D95652"/>
    <w:rsid w:val="00DD4146"/>
    <w:rsid w:val="00DF6C51"/>
    <w:rsid w:val="00E66F01"/>
    <w:rsid w:val="00EB2589"/>
    <w:rsid w:val="00EF410C"/>
    <w:rsid w:val="00F14808"/>
    <w:rsid w:val="00F6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7C76"/>
  <w15:chartTrackingRefBased/>
  <w15:docId w15:val="{3F430E4D-F654-4C13-95B6-A0E63C51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95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5652"/>
  </w:style>
  <w:style w:type="paragraph" w:styleId="Porat">
    <w:name w:val="footer"/>
    <w:basedOn w:val="prastasis"/>
    <w:link w:val="PoratDiagrama"/>
    <w:uiPriority w:val="99"/>
    <w:unhideWhenUsed/>
    <w:rsid w:val="00D95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565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3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3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1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9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1A1C-E1BA-470D-8A0B-5EEE9E53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6838</Words>
  <Characters>3899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snieguole_v</dc:creator>
  <cp:keywords/>
  <dc:description/>
  <cp:lastModifiedBy>snieguole_v</cp:lastModifiedBy>
  <cp:revision>4</cp:revision>
  <cp:lastPrinted>2017-08-23T13:03:00Z</cp:lastPrinted>
  <dcterms:created xsi:type="dcterms:W3CDTF">2017-08-23T10:34:00Z</dcterms:created>
  <dcterms:modified xsi:type="dcterms:W3CDTF">2017-08-23T13:03:00Z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13a5fdf3-f0f6-41d7-b97d-5508ede34714</vt:lpwstr>
  </op:property>
</op:Properties>
</file>