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B6B2" w14:textId="77777777" w:rsidR="00C76674" w:rsidRPr="002E1378" w:rsidRDefault="00C76674" w:rsidP="00C76674">
      <w:pPr>
        <w:spacing w:after="0"/>
        <w:ind w:left="6521"/>
        <w:rPr>
          <w:rFonts w:ascii="Times New Roman" w:hAnsi="Times New Roman" w:cs="Times New Roman"/>
          <w:sz w:val="24"/>
          <w:szCs w:val="24"/>
        </w:rPr>
      </w:pPr>
      <w:r w:rsidRPr="002E1378">
        <w:rPr>
          <w:rFonts w:ascii="Times New Roman" w:hAnsi="Times New Roman" w:cs="Times New Roman"/>
          <w:sz w:val="24"/>
          <w:szCs w:val="24"/>
        </w:rPr>
        <w:t xml:space="preserve">Pasirengimo gripo pandemijai </w:t>
      </w:r>
    </w:p>
    <w:p w14:paraId="6BEA9943" w14:textId="3BE5CBA8" w:rsidR="00C76674" w:rsidRPr="002E1378" w:rsidRDefault="00C76674" w:rsidP="00C76674">
      <w:pPr>
        <w:spacing w:after="0"/>
        <w:ind w:left="6521"/>
        <w:rPr>
          <w:rFonts w:ascii="Times New Roman" w:hAnsi="Times New Roman" w:cs="Times New Roman"/>
          <w:sz w:val="24"/>
          <w:szCs w:val="24"/>
        </w:rPr>
      </w:pPr>
      <w:r w:rsidRPr="002E1378">
        <w:rPr>
          <w:rFonts w:ascii="Times New Roman" w:hAnsi="Times New Roman" w:cs="Times New Roman"/>
          <w:sz w:val="24"/>
          <w:szCs w:val="24"/>
        </w:rPr>
        <w:t xml:space="preserve">plano </w:t>
      </w:r>
      <w:r w:rsidR="00756B88" w:rsidRPr="00756B88">
        <w:rPr>
          <w:rFonts w:ascii="Times New Roman" w:hAnsi="Times New Roman" w:cs="Times New Roman"/>
          <w:sz w:val="24"/>
          <w:szCs w:val="24"/>
        </w:rPr>
        <w:t xml:space="preserve">(priemonių plano) </w:t>
      </w:r>
      <w:r w:rsidRPr="002E1378">
        <w:rPr>
          <w:rFonts w:ascii="Times New Roman" w:hAnsi="Times New Roman" w:cs="Times New Roman"/>
          <w:sz w:val="24"/>
          <w:szCs w:val="24"/>
        </w:rPr>
        <w:t>Kupiškio rajono savivaldybėje</w:t>
      </w:r>
    </w:p>
    <w:p w14:paraId="2A7AC0E8" w14:textId="79C2AF8A" w:rsidR="00BA5E9F" w:rsidRDefault="00C76674" w:rsidP="00C76674">
      <w:pPr>
        <w:ind w:left="5184" w:firstLine="1296"/>
        <w:rPr>
          <w:rFonts w:ascii="Times New Roman" w:hAnsi="Times New Roman" w:cs="Times New Roman"/>
          <w:sz w:val="24"/>
          <w:szCs w:val="24"/>
        </w:rPr>
      </w:pPr>
      <w:r>
        <w:rPr>
          <w:rFonts w:ascii="Times New Roman" w:hAnsi="Times New Roman" w:cs="Times New Roman"/>
          <w:sz w:val="24"/>
          <w:szCs w:val="24"/>
        </w:rPr>
        <w:t>4</w:t>
      </w:r>
      <w:r w:rsidRPr="002E1378">
        <w:rPr>
          <w:rFonts w:ascii="Times New Roman" w:hAnsi="Times New Roman" w:cs="Times New Roman"/>
          <w:sz w:val="24"/>
          <w:szCs w:val="24"/>
        </w:rPr>
        <w:t xml:space="preserve"> priedas</w:t>
      </w:r>
    </w:p>
    <w:p w14:paraId="5E81CDE9" w14:textId="77777777" w:rsidR="00324487" w:rsidRDefault="00324487" w:rsidP="00D1433C">
      <w:pPr>
        <w:spacing w:after="0" w:line="240" w:lineRule="auto"/>
        <w:rPr>
          <w:rFonts w:ascii="Times New Roman" w:hAnsi="Times New Roman" w:cs="Times New Roman"/>
          <w:sz w:val="24"/>
          <w:szCs w:val="24"/>
        </w:rPr>
      </w:pPr>
    </w:p>
    <w:p w14:paraId="24872053" w14:textId="6148DE48" w:rsidR="00C91988" w:rsidRDefault="00C91988" w:rsidP="00C91988">
      <w:pPr>
        <w:spacing w:after="0" w:line="240" w:lineRule="auto"/>
        <w:jc w:val="center"/>
        <w:rPr>
          <w:rFonts w:ascii="Times New Roman" w:eastAsia="Times New Roman" w:hAnsi="Times New Roman" w:cs="Times New Roman"/>
          <w:b/>
          <w:bCs/>
          <w:sz w:val="24"/>
          <w:szCs w:val="20"/>
          <w:lang w:eastAsia="lt-LT"/>
        </w:rPr>
      </w:pPr>
      <w:r w:rsidRPr="00C91988">
        <w:rPr>
          <w:rFonts w:ascii="Times New Roman" w:eastAsia="Times New Roman" w:hAnsi="Times New Roman" w:cs="Times New Roman"/>
          <w:b/>
          <w:bCs/>
          <w:sz w:val="24"/>
          <w:szCs w:val="20"/>
          <w:lang w:eastAsia="lt-LT"/>
        </w:rPr>
        <w:t>GRIPO PROFILAKTIKOS IR KONTROLĖS PRIEMONĖS</w:t>
      </w:r>
    </w:p>
    <w:p w14:paraId="43846977" w14:textId="49CED6FE" w:rsidR="001A23C6" w:rsidRDefault="001A23C6" w:rsidP="00C91988">
      <w:pPr>
        <w:spacing w:after="0" w:line="240" w:lineRule="auto"/>
        <w:jc w:val="center"/>
        <w:rPr>
          <w:rFonts w:ascii="Times New Roman" w:eastAsia="Times New Roman" w:hAnsi="Times New Roman" w:cs="Times New Roman"/>
          <w:b/>
          <w:bCs/>
          <w:sz w:val="24"/>
          <w:szCs w:val="20"/>
          <w:lang w:eastAsia="lt-LT"/>
        </w:rPr>
      </w:pPr>
    </w:p>
    <w:p w14:paraId="1F1AA32B" w14:textId="2ADD0E33" w:rsidR="001A23C6" w:rsidRDefault="001A23C6" w:rsidP="00C91988">
      <w:pPr>
        <w:spacing w:after="0" w:line="240" w:lineRule="auto"/>
        <w:jc w:val="center"/>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I SKYRIUS</w:t>
      </w:r>
    </w:p>
    <w:p w14:paraId="4A1F81EC" w14:textId="61209360" w:rsidR="00BC4FFA" w:rsidRPr="00C91988" w:rsidRDefault="00BC4FFA" w:rsidP="001A23C6">
      <w:pPr>
        <w:spacing w:after="0" w:line="240" w:lineRule="auto"/>
        <w:jc w:val="center"/>
        <w:rPr>
          <w:rFonts w:ascii="Times New Roman" w:eastAsia="Times New Roman" w:hAnsi="Times New Roman" w:cs="Times New Roman"/>
          <w:b/>
          <w:bCs/>
          <w:sz w:val="24"/>
          <w:szCs w:val="20"/>
          <w:lang w:eastAsia="lt-LT"/>
        </w:rPr>
      </w:pPr>
      <w:r w:rsidRPr="00BC4FFA">
        <w:rPr>
          <w:rFonts w:ascii="Times New Roman" w:eastAsia="Times New Roman" w:hAnsi="Times New Roman" w:cs="Times New Roman"/>
          <w:b/>
          <w:bCs/>
          <w:sz w:val="24"/>
          <w:szCs w:val="20"/>
          <w:lang w:eastAsia="lt-LT"/>
        </w:rPr>
        <w:t>BENDROSIOS NUOSTATOS</w:t>
      </w:r>
    </w:p>
    <w:p w14:paraId="4780E8BE" w14:textId="320F69EE" w:rsidR="00C91988" w:rsidRPr="00752264" w:rsidRDefault="00C91988" w:rsidP="00BC4FFA">
      <w:pPr>
        <w:spacing w:after="0" w:line="360" w:lineRule="auto"/>
        <w:rPr>
          <w:rFonts w:ascii="Times New Roman" w:hAnsi="Times New Roman" w:cs="Times New Roman"/>
          <w:sz w:val="24"/>
          <w:szCs w:val="24"/>
        </w:rPr>
      </w:pPr>
    </w:p>
    <w:p w14:paraId="03A37841"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 Gripo profilaktikos ir kontrolės priemonės:</w:t>
      </w:r>
    </w:p>
    <w:p w14:paraId="31490665"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1.1. darbuotojų informavimas gripo profilaktikos ir kontrolės klausimais;</w:t>
      </w:r>
    </w:p>
    <w:p w14:paraId="59870DAF"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1.2. darbuotojų skiepijimas sezoninio ir </w:t>
      </w:r>
      <w:proofErr w:type="spellStart"/>
      <w:r w:rsidRPr="00752264">
        <w:rPr>
          <w:rFonts w:ascii="Times New Roman" w:eastAsia="Times New Roman" w:hAnsi="Times New Roman" w:cs="Times New Roman"/>
          <w:sz w:val="24"/>
          <w:szCs w:val="20"/>
          <w:lang w:eastAsia="lt-LT"/>
        </w:rPr>
        <w:t>pandeminio</w:t>
      </w:r>
      <w:proofErr w:type="spellEnd"/>
      <w:r w:rsidRPr="00752264">
        <w:rPr>
          <w:rFonts w:ascii="Times New Roman" w:eastAsia="Times New Roman" w:hAnsi="Times New Roman" w:cs="Times New Roman"/>
          <w:sz w:val="24"/>
          <w:szCs w:val="20"/>
          <w:lang w:eastAsia="lt-LT"/>
        </w:rPr>
        <w:t xml:space="preserve"> gripo vakcina;</w:t>
      </w:r>
    </w:p>
    <w:p w14:paraId="2D24C6DF" w14:textId="5AF55960" w:rsid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1.3. gripo profilaktika antivirusiniais vaistais.</w:t>
      </w:r>
    </w:p>
    <w:p w14:paraId="129A907A" w14:textId="77777777" w:rsidR="001A23C6" w:rsidRDefault="001A23C6" w:rsidP="001A23C6">
      <w:pPr>
        <w:spacing w:after="0" w:line="240" w:lineRule="auto"/>
        <w:jc w:val="center"/>
        <w:rPr>
          <w:rFonts w:ascii="Times New Roman" w:eastAsia="Times New Roman" w:hAnsi="Times New Roman" w:cs="Times New Roman"/>
          <w:b/>
          <w:bCs/>
          <w:sz w:val="24"/>
          <w:szCs w:val="20"/>
          <w:lang w:eastAsia="lt-LT"/>
        </w:rPr>
      </w:pPr>
    </w:p>
    <w:p w14:paraId="728C53D0" w14:textId="75CB481E" w:rsidR="001A23C6" w:rsidRDefault="001A23C6" w:rsidP="001A23C6">
      <w:pPr>
        <w:spacing w:after="0" w:line="240" w:lineRule="auto"/>
        <w:jc w:val="center"/>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II SKYRIUS</w:t>
      </w:r>
    </w:p>
    <w:p w14:paraId="275EB231" w14:textId="77777777" w:rsidR="00752264" w:rsidRPr="00752264" w:rsidRDefault="00752264" w:rsidP="00752264">
      <w:pPr>
        <w:spacing w:after="0" w:line="240" w:lineRule="auto"/>
        <w:ind w:firstLine="310"/>
        <w:jc w:val="center"/>
        <w:rPr>
          <w:rFonts w:ascii="Times New Roman" w:eastAsia="Times New Roman" w:hAnsi="Times New Roman" w:cs="Times New Roman"/>
          <w:b/>
          <w:bCs/>
          <w:sz w:val="24"/>
          <w:szCs w:val="20"/>
          <w:lang w:eastAsia="lt-LT"/>
        </w:rPr>
      </w:pPr>
      <w:r w:rsidRPr="00752264">
        <w:rPr>
          <w:rFonts w:ascii="Times New Roman" w:eastAsia="Times New Roman" w:hAnsi="Times New Roman" w:cs="Times New Roman"/>
          <w:b/>
          <w:bCs/>
          <w:sz w:val="24"/>
          <w:szCs w:val="20"/>
          <w:lang w:eastAsia="lt-LT"/>
        </w:rPr>
        <w:t xml:space="preserve">DARBUOTOJŲ INFORMAVIMAS GRIPO PROFILAKTIKOS </w:t>
      </w:r>
    </w:p>
    <w:p w14:paraId="76E6DABD" w14:textId="77777777" w:rsidR="00752264" w:rsidRPr="00752264" w:rsidRDefault="00752264" w:rsidP="00752264">
      <w:pPr>
        <w:spacing w:after="0" w:line="240" w:lineRule="auto"/>
        <w:jc w:val="center"/>
        <w:rPr>
          <w:rFonts w:ascii="Times New Roman" w:eastAsia="Times New Roman" w:hAnsi="Times New Roman" w:cs="Times New Roman"/>
          <w:b/>
          <w:bCs/>
          <w:sz w:val="24"/>
          <w:szCs w:val="20"/>
          <w:lang w:eastAsia="lt-LT"/>
        </w:rPr>
      </w:pPr>
      <w:r w:rsidRPr="00752264">
        <w:rPr>
          <w:rFonts w:ascii="Times New Roman" w:eastAsia="Times New Roman" w:hAnsi="Times New Roman" w:cs="Times New Roman"/>
          <w:b/>
          <w:bCs/>
          <w:sz w:val="24"/>
          <w:szCs w:val="20"/>
          <w:lang w:eastAsia="lt-LT"/>
        </w:rPr>
        <w:t>IR KONTROLĖS KLAUSIMAIS</w:t>
      </w:r>
    </w:p>
    <w:p w14:paraId="116275CE" w14:textId="77777777" w:rsidR="00752264" w:rsidRPr="00752264" w:rsidRDefault="00752264" w:rsidP="00752264">
      <w:pPr>
        <w:spacing w:after="0" w:line="360" w:lineRule="auto"/>
        <w:jc w:val="both"/>
        <w:rPr>
          <w:rFonts w:ascii="Times New Roman" w:eastAsia="Times New Roman" w:hAnsi="Times New Roman" w:cs="Times New Roman"/>
          <w:sz w:val="24"/>
          <w:szCs w:val="20"/>
          <w:lang w:eastAsia="lt-LT"/>
        </w:rPr>
      </w:pPr>
    </w:p>
    <w:p w14:paraId="094E1E1B"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2. Darbuotojai turi būti supažindinti su Subjekto pasirengimo gripo pandemijai planu.</w:t>
      </w:r>
    </w:p>
    <w:p w14:paraId="14E5A31D"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3. Darbuotojai turi žinoti gripo plitimo būdus ir apsisaugojimo nuo gripo plitimo priemones.</w:t>
      </w:r>
    </w:p>
    <w:p w14:paraId="48AF56F1"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4. Darbuotojai turi būti skatinami skiepytis nuo sezoninio gripo, o kai įmanoma – ir nuo </w:t>
      </w:r>
      <w:proofErr w:type="spellStart"/>
      <w:r w:rsidRPr="00752264">
        <w:rPr>
          <w:rFonts w:ascii="Times New Roman" w:eastAsia="Times New Roman" w:hAnsi="Times New Roman" w:cs="Times New Roman"/>
          <w:sz w:val="24"/>
          <w:szCs w:val="20"/>
          <w:lang w:eastAsia="lt-LT"/>
        </w:rPr>
        <w:t>pandeminio</w:t>
      </w:r>
      <w:proofErr w:type="spellEnd"/>
      <w:r w:rsidRPr="00752264">
        <w:rPr>
          <w:rFonts w:ascii="Times New Roman" w:eastAsia="Times New Roman" w:hAnsi="Times New Roman" w:cs="Times New Roman"/>
          <w:sz w:val="24"/>
          <w:szCs w:val="20"/>
          <w:lang w:eastAsia="lt-LT"/>
        </w:rPr>
        <w:t xml:space="preserve"> gripo.</w:t>
      </w:r>
    </w:p>
    <w:p w14:paraId="09A7395D"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5. Į komandiruotes vykstantiems darbuotojams rekomenduotina žinoti gripo epidemiologinę situaciją tose šalyse ar vietovėse, į kurias vykstama.</w:t>
      </w:r>
    </w:p>
    <w:p w14:paraId="6F506825"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6. Darbuotojai turi būti raginami darbo vietose turėti asmens higienos reikmenų (servetėlių, priemonių rankoms plauti).</w:t>
      </w:r>
    </w:p>
    <w:p w14:paraId="7AB83897"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7. Skelbimams skirtose ir kitose darbuotojams ir lankytojams gerai matomose vietose rekomenduojama pateikti atmintines, kitokios rašytinės ar vaizdinės medžiagos kosėjimo ir čiaudėjimo etiketo bei rankų higienos, saugaus atstumo laikymosi ir kitais gripo prevencijos klausimais.</w:t>
      </w:r>
    </w:p>
    <w:p w14:paraId="08600174"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8. Darbuotojai taip pat turi būti informuoti, kaip elgtis susirgus gripu, ir turėti atmintines.</w:t>
      </w:r>
    </w:p>
    <w:p w14:paraId="662477B6"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9. Subjekto pasirengimo gripo pandemijai plane (priemonių plane) turi būti numatyti asmenys, atsakingi už darbuotojų informavimą pasirengimo klausimais.</w:t>
      </w:r>
    </w:p>
    <w:p w14:paraId="20116047"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10. Informavimo apie gripo epidemiologinę situaciją šalyse ir vietovėse, į kurias vyksta komandiruojami Subjekto darbuotojai, klausimais rekomenduojama kreiptis į Užkrečiamųjų ligų ir AIDS centrą.</w:t>
      </w:r>
    </w:p>
    <w:p w14:paraId="55A7517E" w14:textId="77777777" w:rsidR="00752264" w:rsidRDefault="00752264" w:rsidP="00752264">
      <w:pPr>
        <w:spacing w:after="0" w:line="240" w:lineRule="auto"/>
        <w:rPr>
          <w:rFonts w:ascii="Times New Roman" w:eastAsia="Times New Roman" w:hAnsi="Times New Roman" w:cs="Times New Roman"/>
          <w:sz w:val="24"/>
          <w:szCs w:val="20"/>
        </w:rPr>
      </w:pPr>
    </w:p>
    <w:p w14:paraId="4B432112" w14:textId="77777777" w:rsidR="00000557" w:rsidRDefault="00000557" w:rsidP="00752264">
      <w:pPr>
        <w:spacing w:after="0" w:line="240" w:lineRule="auto"/>
        <w:rPr>
          <w:rFonts w:ascii="Times New Roman" w:eastAsia="Times New Roman" w:hAnsi="Times New Roman" w:cs="Times New Roman"/>
          <w:sz w:val="24"/>
          <w:szCs w:val="20"/>
        </w:rPr>
      </w:pPr>
    </w:p>
    <w:p w14:paraId="69587CCA" w14:textId="77777777" w:rsidR="00000557" w:rsidRDefault="00000557" w:rsidP="00752264">
      <w:pPr>
        <w:spacing w:after="0" w:line="240" w:lineRule="auto"/>
        <w:rPr>
          <w:rFonts w:ascii="Times New Roman" w:eastAsia="Times New Roman" w:hAnsi="Times New Roman" w:cs="Times New Roman"/>
          <w:sz w:val="24"/>
          <w:szCs w:val="20"/>
        </w:rPr>
      </w:pPr>
    </w:p>
    <w:p w14:paraId="02B835A4" w14:textId="77777777" w:rsidR="00000557" w:rsidRPr="00752264" w:rsidRDefault="00000557" w:rsidP="00752264">
      <w:pPr>
        <w:spacing w:after="0" w:line="240" w:lineRule="auto"/>
        <w:rPr>
          <w:rFonts w:ascii="Times New Roman" w:eastAsia="Times New Roman" w:hAnsi="Times New Roman" w:cs="Times New Roman"/>
          <w:sz w:val="24"/>
          <w:szCs w:val="20"/>
        </w:rPr>
      </w:pPr>
    </w:p>
    <w:p w14:paraId="4EA557A2" w14:textId="14DC96A0" w:rsidR="001A23C6" w:rsidRDefault="001A23C6" w:rsidP="001A23C6">
      <w:pPr>
        <w:spacing w:after="0" w:line="240" w:lineRule="auto"/>
        <w:jc w:val="center"/>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lastRenderedPageBreak/>
        <w:t>III SKYRIUS</w:t>
      </w:r>
    </w:p>
    <w:p w14:paraId="0EEE367A" w14:textId="77777777" w:rsidR="00752264" w:rsidRPr="00752264" w:rsidRDefault="00752264" w:rsidP="00530434">
      <w:pPr>
        <w:spacing w:after="0" w:line="240" w:lineRule="auto"/>
        <w:jc w:val="center"/>
        <w:rPr>
          <w:rFonts w:ascii="Times New Roman" w:eastAsia="Times New Roman" w:hAnsi="Times New Roman" w:cs="Times New Roman"/>
          <w:b/>
          <w:bCs/>
          <w:sz w:val="24"/>
          <w:szCs w:val="20"/>
          <w:lang w:eastAsia="lt-LT"/>
        </w:rPr>
      </w:pPr>
      <w:r w:rsidRPr="00752264">
        <w:rPr>
          <w:rFonts w:ascii="Times New Roman" w:eastAsia="Times New Roman" w:hAnsi="Times New Roman" w:cs="Times New Roman"/>
          <w:b/>
          <w:bCs/>
          <w:sz w:val="24"/>
          <w:szCs w:val="20"/>
          <w:lang w:eastAsia="lt-LT"/>
        </w:rPr>
        <w:t>DARBUOTOJŲ SKIEPIJIMAS SEZONINIO IR PANDEMINIO GRIPO VAKCINA</w:t>
      </w:r>
    </w:p>
    <w:p w14:paraId="63ACA8C8" w14:textId="77777777" w:rsidR="00752264" w:rsidRPr="00752264" w:rsidRDefault="00752264" w:rsidP="00752264">
      <w:pPr>
        <w:spacing w:after="0" w:line="240" w:lineRule="auto"/>
        <w:jc w:val="both"/>
        <w:rPr>
          <w:rFonts w:ascii="Times New Roman" w:eastAsia="Times New Roman" w:hAnsi="Times New Roman" w:cs="Times New Roman"/>
          <w:sz w:val="24"/>
          <w:szCs w:val="20"/>
          <w:lang w:eastAsia="lt-LT"/>
        </w:rPr>
      </w:pPr>
    </w:p>
    <w:p w14:paraId="71D3DEEA"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11. Skiepijimas </w:t>
      </w:r>
      <w:proofErr w:type="spellStart"/>
      <w:r w:rsidRPr="00752264">
        <w:rPr>
          <w:rFonts w:ascii="Times New Roman" w:eastAsia="Times New Roman" w:hAnsi="Times New Roman" w:cs="Times New Roman"/>
          <w:sz w:val="24"/>
          <w:szCs w:val="20"/>
          <w:lang w:eastAsia="lt-LT"/>
        </w:rPr>
        <w:t>pandeminio</w:t>
      </w:r>
      <w:proofErr w:type="spellEnd"/>
      <w:r w:rsidRPr="00752264">
        <w:rPr>
          <w:rFonts w:ascii="Times New Roman" w:eastAsia="Times New Roman" w:hAnsi="Times New Roman" w:cs="Times New Roman"/>
          <w:sz w:val="24"/>
          <w:szCs w:val="20"/>
          <w:lang w:eastAsia="lt-LT"/>
        </w:rPr>
        <w:t xml:space="preserve"> gripo vakcina – svarbi prevencijos priemonė, tačiau šiuolaikinės technologijos leistų pagaminti pakankamą </w:t>
      </w:r>
      <w:proofErr w:type="spellStart"/>
      <w:r w:rsidRPr="00752264">
        <w:rPr>
          <w:rFonts w:ascii="Times New Roman" w:eastAsia="Times New Roman" w:hAnsi="Times New Roman" w:cs="Times New Roman"/>
          <w:sz w:val="24"/>
          <w:szCs w:val="20"/>
          <w:lang w:eastAsia="lt-LT"/>
        </w:rPr>
        <w:t>pandeminio</w:t>
      </w:r>
      <w:proofErr w:type="spellEnd"/>
      <w:r w:rsidRPr="00752264">
        <w:rPr>
          <w:rFonts w:ascii="Times New Roman" w:eastAsia="Times New Roman" w:hAnsi="Times New Roman" w:cs="Times New Roman"/>
          <w:sz w:val="24"/>
          <w:szCs w:val="20"/>
          <w:lang w:eastAsia="lt-LT"/>
        </w:rPr>
        <w:t xml:space="preserve"> gripo vakcinos kiekį ne anksčiau kaip per šešis mėnesius.</w:t>
      </w:r>
    </w:p>
    <w:p w14:paraId="681BA42D"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12. Yra tikimybė, jog net pradėjus </w:t>
      </w:r>
      <w:proofErr w:type="spellStart"/>
      <w:r w:rsidRPr="00752264">
        <w:rPr>
          <w:rFonts w:ascii="Times New Roman" w:eastAsia="Times New Roman" w:hAnsi="Times New Roman" w:cs="Times New Roman"/>
          <w:sz w:val="24"/>
          <w:szCs w:val="20"/>
          <w:lang w:eastAsia="lt-LT"/>
        </w:rPr>
        <w:t>pandeminės</w:t>
      </w:r>
      <w:proofErr w:type="spellEnd"/>
      <w:r w:rsidRPr="00752264">
        <w:rPr>
          <w:rFonts w:ascii="Times New Roman" w:eastAsia="Times New Roman" w:hAnsi="Times New Roman" w:cs="Times New Roman"/>
          <w:sz w:val="24"/>
          <w:szCs w:val="20"/>
          <w:lang w:eastAsia="lt-LT"/>
        </w:rPr>
        <w:t xml:space="preserve"> vakcinos gamybą šalys, kurios pačios negamina vakcinų, negalės gauti vakcinos pirmosios pandemijos bangos metu dėl to, kad vakcinos gamybos įmonių </w:t>
      </w:r>
      <w:proofErr w:type="spellStart"/>
      <w:r w:rsidRPr="00752264">
        <w:rPr>
          <w:rFonts w:ascii="Times New Roman" w:eastAsia="Times New Roman" w:hAnsi="Times New Roman" w:cs="Times New Roman"/>
          <w:sz w:val="24"/>
          <w:szCs w:val="20"/>
          <w:lang w:eastAsia="lt-LT"/>
        </w:rPr>
        <w:t>pajėgumai</w:t>
      </w:r>
      <w:proofErr w:type="spellEnd"/>
      <w:r w:rsidRPr="00752264">
        <w:rPr>
          <w:rFonts w:ascii="Times New Roman" w:eastAsia="Times New Roman" w:hAnsi="Times New Roman" w:cs="Times New Roman"/>
          <w:sz w:val="24"/>
          <w:szCs w:val="20"/>
          <w:lang w:eastAsia="lt-LT"/>
        </w:rPr>
        <w:t xml:space="preserve"> riboti.</w:t>
      </w:r>
    </w:p>
    <w:p w14:paraId="07764537"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13. Skiepijimas sezonine gripo vakcina sumažina dvigubos (sezoninio ir </w:t>
      </w:r>
      <w:proofErr w:type="spellStart"/>
      <w:r w:rsidRPr="00752264">
        <w:rPr>
          <w:rFonts w:ascii="Times New Roman" w:eastAsia="Times New Roman" w:hAnsi="Times New Roman" w:cs="Times New Roman"/>
          <w:sz w:val="24"/>
          <w:szCs w:val="20"/>
          <w:lang w:eastAsia="lt-LT"/>
        </w:rPr>
        <w:t>pandeminio</w:t>
      </w:r>
      <w:proofErr w:type="spellEnd"/>
      <w:r w:rsidRPr="00752264">
        <w:rPr>
          <w:rFonts w:ascii="Times New Roman" w:eastAsia="Times New Roman" w:hAnsi="Times New Roman" w:cs="Times New Roman"/>
          <w:sz w:val="24"/>
          <w:szCs w:val="20"/>
          <w:lang w:eastAsia="lt-LT"/>
        </w:rPr>
        <w:t xml:space="preserve"> gripo viruso atmainos sukeltos) infekcijos galimybę. Įrodyta, kad skiepijimas sezonine gripo vakcina mažina sveikatos priežiūros ir laikinojo nedarbingumo išlaidas, gripo komplikacijų skaičių. Todėl tikslinga skatinti darbuotojų skiepijimą sezonine gripo vakcina.</w:t>
      </w:r>
    </w:p>
    <w:p w14:paraId="5F4A13EA"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14. Subjektai sudaro ir kasmet iki rugsėjo mėnesio atnaujina darbuotojų, sutinkančių skiepytis nuo sezoninio ir </w:t>
      </w:r>
      <w:proofErr w:type="spellStart"/>
      <w:r w:rsidRPr="00752264">
        <w:rPr>
          <w:rFonts w:ascii="Times New Roman" w:eastAsia="Times New Roman" w:hAnsi="Times New Roman" w:cs="Times New Roman"/>
          <w:sz w:val="24"/>
          <w:szCs w:val="20"/>
          <w:lang w:eastAsia="lt-LT"/>
        </w:rPr>
        <w:t>pandeminio</w:t>
      </w:r>
      <w:proofErr w:type="spellEnd"/>
      <w:r w:rsidRPr="00752264">
        <w:rPr>
          <w:rFonts w:ascii="Times New Roman" w:eastAsia="Times New Roman" w:hAnsi="Times New Roman" w:cs="Times New Roman"/>
          <w:sz w:val="24"/>
          <w:szCs w:val="20"/>
          <w:lang w:eastAsia="lt-LT"/>
        </w:rPr>
        <w:t xml:space="preserve"> gripo, sąrašus. Šie sąrašai pridedami prie Subjekto pasirengimo gripo pandemijai plano (priemonių plano).</w:t>
      </w:r>
    </w:p>
    <w:p w14:paraId="37EAD60B"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15. Rekomenduojama iš anksto sudaryti su asmens sveikatos priežiūros įstaigomis sutartis dėl darbuotojų skiepijimo Subjekto lėšomis.</w:t>
      </w:r>
    </w:p>
    <w:p w14:paraId="47223C43"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16. Prasidėjus gripo pandemijai, </w:t>
      </w:r>
      <w:proofErr w:type="spellStart"/>
      <w:r w:rsidRPr="00752264">
        <w:rPr>
          <w:rFonts w:ascii="Times New Roman" w:eastAsia="Times New Roman" w:hAnsi="Times New Roman" w:cs="Times New Roman"/>
          <w:sz w:val="24"/>
          <w:szCs w:val="20"/>
          <w:lang w:eastAsia="lt-LT"/>
        </w:rPr>
        <w:t>pandemine</w:t>
      </w:r>
      <w:proofErr w:type="spellEnd"/>
      <w:r w:rsidRPr="00752264">
        <w:rPr>
          <w:rFonts w:ascii="Times New Roman" w:eastAsia="Times New Roman" w:hAnsi="Times New Roman" w:cs="Times New Roman"/>
          <w:sz w:val="24"/>
          <w:szCs w:val="20"/>
          <w:lang w:eastAsia="lt-LT"/>
        </w:rPr>
        <w:t xml:space="preserve"> gripo vakcina nemokamai skiepijami:</w:t>
      </w:r>
    </w:p>
    <w:p w14:paraId="076EAF22"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16.1. asmens, visuomenės sveikatos priežiūros įstaigų darbuotojai, socialinių paslaugų teikėjai, švietimo ir ugdymo įstaigų darbuotojai;</w:t>
      </w:r>
    </w:p>
    <w:p w14:paraId="3C416832"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16.2. elektros, šilumos, dujų, vandens tiekimo, visuomeninio transporto, prekybos ir maisto gamybos įmonių, teisėsaugos struktūrų ir specialiųjų tarnybų darbuotojai.</w:t>
      </w:r>
    </w:p>
    <w:p w14:paraId="34470C86" w14:textId="77777777" w:rsidR="00752264" w:rsidRPr="00752264" w:rsidRDefault="00752264" w:rsidP="00752264">
      <w:pPr>
        <w:spacing w:after="0" w:line="240" w:lineRule="auto"/>
        <w:jc w:val="both"/>
        <w:rPr>
          <w:rFonts w:ascii="Times New Roman" w:eastAsia="Times New Roman" w:hAnsi="Times New Roman" w:cs="Times New Roman"/>
          <w:sz w:val="24"/>
          <w:szCs w:val="20"/>
          <w:lang w:eastAsia="lt-LT"/>
        </w:rPr>
      </w:pPr>
    </w:p>
    <w:p w14:paraId="6D8B308B" w14:textId="0F57C793" w:rsidR="001A23C6" w:rsidRDefault="001A23C6" w:rsidP="001A23C6">
      <w:pPr>
        <w:spacing w:after="0" w:line="240" w:lineRule="auto"/>
        <w:jc w:val="center"/>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IV SKYRIUS</w:t>
      </w:r>
    </w:p>
    <w:p w14:paraId="24B839A9" w14:textId="77777777" w:rsidR="00752264" w:rsidRPr="00752264" w:rsidRDefault="00752264" w:rsidP="00752264">
      <w:pPr>
        <w:spacing w:after="0" w:line="240" w:lineRule="auto"/>
        <w:ind w:firstLine="62"/>
        <w:jc w:val="center"/>
        <w:rPr>
          <w:rFonts w:ascii="Times New Roman" w:eastAsia="Times New Roman" w:hAnsi="Times New Roman" w:cs="Times New Roman"/>
          <w:b/>
          <w:bCs/>
          <w:sz w:val="24"/>
          <w:szCs w:val="20"/>
          <w:lang w:eastAsia="lt-LT"/>
        </w:rPr>
      </w:pPr>
      <w:bookmarkStart w:id="0" w:name="_GoBack"/>
      <w:bookmarkEnd w:id="0"/>
      <w:r w:rsidRPr="00752264">
        <w:rPr>
          <w:rFonts w:ascii="Times New Roman" w:eastAsia="Times New Roman" w:hAnsi="Times New Roman" w:cs="Times New Roman"/>
          <w:b/>
          <w:bCs/>
          <w:sz w:val="24"/>
          <w:szCs w:val="20"/>
          <w:lang w:eastAsia="lt-LT"/>
        </w:rPr>
        <w:t>GRIPO PROFILAKTIKA ANTIVIRUSINIAIS VAISTAIS</w:t>
      </w:r>
    </w:p>
    <w:p w14:paraId="4A88DF16" w14:textId="77777777" w:rsidR="00752264" w:rsidRPr="00752264" w:rsidRDefault="00752264" w:rsidP="00752264">
      <w:pPr>
        <w:spacing w:after="0" w:line="240" w:lineRule="auto"/>
        <w:jc w:val="both"/>
        <w:rPr>
          <w:rFonts w:ascii="Times New Roman" w:eastAsia="Times New Roman" w:hAnsi="Times New Roman" w:cs="Times New Roman"/>
          <w:sz w:val="24"/>
          <w:szCs w:val="20"/>
          <w:lang w:eastAsia="lt-LT"/>
        </w:rPr>
      </w:pPr>
    </w:p>
    <w:p w14:paraId="7FE32EE6"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17. Antivirusiniai vaistai yra svarbiausia gydymo ir apsaugos priemonė gripo epidemijos pradžioje, kol pagaminama </w:t>
      </w:r>
      <w:proofErr w:type="spellStart"/>
      <w:r w:rsidRPr="00752264">
        <w:rPr>
          <w:rFonts w:ascii="Times New Roman" w:eastAsia="Times New Roman" w:hAnsi="Times New Roman" w:cs="Times New Roman"/>
          <w:sz w:val="24"/>
          <w:szCs w:val="20"/>
          <w:lang w:eastAsia="lt-LT"/>
        </w:rPr>
        <w:t>pandeminė</w:t>
      </w:r>
      <w:proofErr w:type="spellEnd"/>
      <w:r w:rsidRPr="00752264">
        <w:rPr>
          <w:rFonts w:ascii="Times New Roman" w:eastAsia="Times New Roman" w:hAnsi="Times New Roman" w:cs="Times New Roman"/>
          <w:sz w:val="24"/>
          <w:szCs w:val="20"/>
          <w:lang w:eastAsia="lt-LT"/>
        </w:rPr>
        <w:t xml:space="preserve"> gripo vakcina, kurios kiekis paprastai būna ribotas.</w:t>
      </w:r>
    </w:p>
    <w:p w14:paraId="498B1A93"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18. Gripo profilaktika antivirusiniais vaistais paprastai taikoma asmenims, kurių dėl alergijos gripo vakcinai ar kitų priežasčių negalima paskiepyti, taip pat asmenims, kurie priklauso šioms grupėms:</w:t>
      </w:r>
    </w:p>
    <w:p w14:paraId="78875E54"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 xml:space="preserve">18.1. medicinos pagalbą teikiantys darbuotojai, turėję ar galintys turėti sąlytį su įtariamais sergant ar sergančiais </w:t>
      </w:r>
      <w:proofErr w:type="spellStart"/>
      <w:r w:rsidRPr="00752264">
        <w:rPr>
          <w:rFonts w:ascii="Times New Roman" w:eastAsia="Times New Roman" w:hAnsi="Times New Roman" w:cs="Times New Roman"/>
          <w:sz w:val="24"/>
          <w:szCs w:val="20"/>
          <w:lang w:eastAsia="lt-LT"/>
        </w:rPr>
        <w:t>pandeminiu</w:t>
      </w:r>
      <w:proofErr w:type="spellEnd"/>
      <w:r w:rsidRPr="00752264">
        <w:rPr>
          <w:rFonts w:ascii="Times New Roman" w:eastAsia="Times New Roman" w:hAnsi="Times New Roman" w:cs="Times New Roman"/>
          <w:sz w:val="24"/>
          <w:szCs w:val="20"/>
          <w:lang w:eastAsia="lt-LT"/>
        </w:rPr>
        <w:t xml:space="preserve"> gripu pacientais;</w:t>
      </w:r>
    </w:p>
    <w:p w14:paraId="7C3AB00D"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18.2. suaugusieji ir vyresni nei 6 mėn. vaikai, sergantys lėtinėmis širdies ir kraujagyslių, plaučių ligomis, medžiagų apykaitos arba (ir) inkstų ligomis arba (ir) kuriems yra nustatyta imunodeficitinė būklė;</w:t>
      </w:r>
    </w:p>
    <w:p w14:paraId="7280E685"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18.3. vyresni nei 6 mėn. vaikai, nuolat vartojantys aspiriną;</w:t>
      </w:r>
    </w:p>
    <w:p w14:paraId="561869A3"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lastRenderedPageBreak/>
        <w:t>18.4. asmenys, slaugomi globos ir slaugos įstaigose, bei šių įstaigų darbuotojai;</w:t>
      </w:r>
    </w:p>
    <w:p w14:paraId="01996CA8"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18.5. 65 m. ir vyresni asmenys;</w:t>
      </w:r>
    </w:p>
    <w:p w14:paraId="75EA25B8"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18.6. darbuotojai, kuriems pasireiškė gripo požymiai (socialiniai darbuotojai ir būtinuosius poreikius užtikrinančių įstaigų – energijos (elektros ir šilumos), geriamojo vandens tiekimo, priešgaisrinės apsaugos ir gelbėjimo, policijos patrulinių tarnybų – darbuotojai).</w:t>
      </w:r>
    </w:p>
    <w:p w14:paraId="32B608FE"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19. Subjektai, pageidaujantys savo lėšomis įsigyti darbuotojų profilaktikai skiriamų antivirusinių vaistų, sudaro darbuotojų, kurie sutinka, kad jiems ši profilaktika būtų taikoma, sąrašus. Šie sąrašai pridedami prie Subjekto pasirengimo gripo pandemijai plano (priemonių plano).</w:t>
      </w:r>
    </w:p>
    <w:p w14:paraId="0C83D51D" w14:textId="77777777" w:rsidR="00752264" w:rsidRP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20. Esant galimybei, Subjektai kaupia savo darbuotojų profilaktikai skirtų antivirusinių vaistų atsargas.</w:t>
      </w:r>
    </w:p>
    <w:p w14:paraId="38936F09" w14:textId="6F361991" w:rsidR="00752264" w:rsidRDefault="00752264" w:rsidP="00752264">
      <w:pPr>
        <w:spacing w:after="0" w:line="360" w:lineRule="auto"/>
        <w:ind w:firstLine="1259"/>
        <w:jc w:val="both"/>
        <w:rPr>
          <w:rFonts w:ascii="Times New Roman" w:eastAsia="Times New Roman" w:hAnsi="Times New Roman" w:cs="Times New Roman"/>
          <w:sz w:val="24"/>
          <w:szCs w:val="20"/>
          <w:lang w:eastAsia="lt-LT"/>
        </w:rPr>
      </w:pPr>
      <w:r w:rsidRPr="00752264">
        <w:rPr>
          <w:rFonts w:ascii="Times New Roman" w:eastAsia="Times New Roman" w:hAnsi="Times New Roman" w:cs="Times New Roman"/>
          <w:sz w:val="24"/>
          <w:szCs w:val="20"/>
          <w:lang w:eastAsia="lt-LT"/>
        </w:rPr>
        <w:t>21. Dėl vaistų vartojimo gripo profilaktikai būtina pasitarti su gydytoju arba vaistininku.</w:t>
      </w:r>
    </w:p>
    <w:p w14:paraId="097FCD56" w14:textId="77777777" w:rsidR="003207AE" w:rsidRPr="00752264" w:rsidRDefault="003207AE" w:rsidP="003207AE">
      <w:pPr>
        <w:spacing w:after="0" w:line="360" w:lineRule="auto"/>
        <w:jc w:val="both"/>
        <w:rPr>
          <w:rFonts w:ascii="Times New Roman" w:eastAsia="Times New Roman" w:hAnsi="Times New Roman" w:cs="Times New Roman"/>
          <w:sz w:val="24"/>
          <w:szCs w:val="20"/>
          <w:lang w:eastAsia="lt-LT"/>
        </w:rPr>
      </w:pPr>
    </w:p>
    <w:p w14:paraId="145F9C7D" w14:textId="5A52A73E" w:rsidR="00752264" w:rsidRPr="00AA74DF" w:rsidRDefault="003207AE" w:rsidP="00AA74DF">
      <w:pPr>
        <w:jc w:val="center"/>
        <w:rPr>
          <w:rFonts w:ascii="Times New Roman" w:hAnsi="Times New Roman" w:cs="Times New Roman"/>
          <w:sz w:val="24"/>
          <w:szCs w:val="24"/>
        </w:rPr>
      </w:pPr>
      <w:r>
        <w:rPr>
          <w:szCs w:val="24"/>
        </w:rPr>
        <w:t>___________________________</w:t>
      </w:r>
    </w:p>
    <w:sectPr w:rsidR="00752264" w:rsidRPr="00AA74DF" w:rsidSect="00000557">
      <w:headerReference w:type="default" r:id="rId6"/>
      <w:pgSz w:w="11906" w:h="16838" w:code="9"/>
      <w:pgMar w:top="1134" w:right="567" w:bottom="1134" w:left="1134"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F1E6D" w14:textId="77777777" w:rsidR="00943F9E" w:rsidRDefault="00943F9E" w:rsidP="00000557">
      <w:pPr>
        <w:spacing w:after="0" w:line="240" w:lineRule="auto"/>
      </w:pPr>
      <w:r>
        <w:separator/>
      </w:r>
    </w:p>
  </w:endnote>
  <w:endnote w:type="continuationSeparator" w:id="0">
    <w:p w14:paraId="372E34FC" w14:textId="77777777" w:rsidR="00943F9E" w:rsidRDefault="00943F9E" w:rsidP="0000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8520B" w14:textId="77777777" w:rsidR="00943F9E" w:rsidRDefault="00943F9E" w:rsidP="00000557">
      <w:pPr>
        <w:spacing w:after="0" w:line="240" w:lineRule="auto"/>
      </w:pPr>
      <w:r>
        <w:separator/>
      </w:r>
    </w:p>
  </w:footnote>
  <w:footnote w:type="continuationSeparator" w:id="0">
    <w:p w14:paraId="60377D29" w14:textId="77777777" w:rsidR="00943F9E" w:rsidRDefault="00943F9E" w:rsidP="00000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02449"/>
      <w:docPartObj>
        <w:docPartGallery w:val="Page Numbers (Top of Page)"/>
        <w:docPartUnique/>
      </w:docPartObj>
    </w:sdtPr>
    <w:sdtContent>
      <w:p w14:paraId="29BC25D9" w14:textId="7AFC498B" w:rsidR="00000557" w:rsidRDefault="00000557">
        <w:pPr>
          <w:pStyle w:val="Antrats"/>
          <w:jc w:val="center"/>
        </w:pPr>
        <w:r>
          <w:fldChar w:fldCharType="begin"/>
        </w:r>
        <w:r>
          <w:instrText>PAGE   \* MERGEFORMAT</w:instrText>
        </w:r>
        <w:r>
          <w:fldChar w:fldCharType="separate"/>
        </w:r>
        <w:r>
          <w:rPr>
            <w:noProof/>
          </w:rPr>
          <w:t>2</w:t>
        </w:r>
        <w:r>
          <w:fldChar w:fldCharType="end"/>
        </w:r>
      </w:p>
    </w:sdtContent>
  </w:sdt>
  <w:p w14:paraId="6C598D60" w14:textId="77777777" w:rsidR="00000557" w:rsidRDefault="000005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74"/>
    <w:rsid w:val="00000557"/>
    <w:rsid w:val="001A23C6"/>
    <w:rsid w:val="003207AE"/>
    <w:rsid w:val="00324487"/>
    <w:rsid w:val="00467678"/>
    <w:rsid w:val="00530434"/>
    <w:rsid w:val="00567890"/>
    <w:rsid w:val="00570B6F"/>
    <w:rsid w:val="00647935"/>
    <w:rsid w:val="00752264"/>
    <w:rsid w:val="00756B88"/>
    <w:rsid w:val="007B7C57"/>
    <w:rsid w:val="008B023E"/>
    <w:rsid w:val="00943F9E"/>
    <w:rsid w:val="00AA74DF"/>
    <w:rsid w:val="00B7584C"/>
    <w:rsid w:val="00BA5E9F"/>
    <w:rsid w:val="00BC4FFA"/>
    <w:rsid w:val="00C76674"/>
    <w:rsid w:val="00C91988"/>
    <w:rsid w:val="00D1433C"/>
    <w:rsid w:val="00D15CC8"/>
    <w:rsid w:val="00D25E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D3D3"/>
  <w15:chartTrackingRefBased/>
  <w15:docId w15:val="{89F89016-7E78-42FF-B90D-20BE7570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66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05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0557"/>
  </w:style>
  <w:style w:type="paragraph" w:styleId="Porat">
    <w:name w:val="footer"/>
    <w:basedOn w:val="prastasis"/>
    <w:link w:val="PoratDiagrama"/>
    <w:uiPriority w:val="99"/>
    <w:unhideWhenUsed/>
    <w:rsid w:val="000005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3242</Words>
  <Characters>1848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Simanavičiūtė</dc:creator>
  <cp:keywords/>
  <dc:description/>
  <cp:lastModifiedBy>daiva_k</cp:lastModifiedBy>
  <cp:revision>4</cp:revision>
  <dcterms:created xsi:type="dcterms:W3CDTF">2021-10-28T05:55:00Z</dcterms:created>
  <dcterms:modified xsi:type="dcterms:W3CDTF">2021-10-28T05:57:00Z</dcterms:modified>
</cp:coreProperties>
</file>