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94E17" w14:textId="77777777" w:rsidR="00A7684A" w:rsidRDefault="00A7684A" w:rsidP="00A7684A">
      <w:pPr>
        <w:suppressAutoHyphens/>
        <w:ind w:left="3890" w:firstLine="1213"/>
        <w:rPr>
          <w:szCs w:val="24"/>
          <w:lang w:eastAsia="lt-LT"/>
        </w:rPr>
      </w:pPr>
      <w:r>
        <w:rPr>
          <w:szCs w:val="24"/>
          <w:lang w:eastAsia="lt-LT"/>
        </w:rPr>
        <w:t>PATVIRTINTA</w:t>
      </w:r>
    </w:p>
    <w:p w14:paraId="2C859263" w14:textId="77777777" w:rsidR="00A7684A" w:rsidRDefault="00A7684A" w:rsidP="00A7684A">
      <w:pPr>
        <w:suppressAutoHyphens/>
        <w:ind w:left="3888" w:firstLine="1215"/>
        <w:rPr>
          <w:szCs w:val="24"/>
          <w:lang w:eastAsia="lt-LT"/>
        </w:rPr>
      </w:pPr>
      <w:r>
        <w:rPr>
          <w:szCs w:val="24"/>
          <w:lang w:eastAsia="lt-LT"/>
        </w:rPr>
        <w:t>Kupiškio rajono savivaldybės administracijos</w:t>
      </w:r>
    </w:p>
    <w:p w14:paraId="1B4DA520" w14:textId="06457E1A" w:rsidR="00A7684A" w:rsidRDefault="00A7684A" w:rsidP="00A7684A">
      <w:pPr>
        <w:ind w:left="5103"/>
        <w:rPr>
          <w:szCs w:val="24"/>
          <w:lang w:eastAsia="lt-LT"/>
        </w:rPr>
      </w:pPr>
      <w:r>
        <w:rPr>
          <w:szCs w:val="24"/>
          <w:lang w:eastAsia="lt-LT"/>
        </w:rPr>
        <w:t>direktoriaus 2021 m. gruodžio  d.           įsakymu Nr. ADV-</w:t>
      </w:r>
    </w:p>
    <w:p w14:paraId="0CC48935" w14:textId="77777777" w:rsidR="00A7684A" w:rsidRDefault="00A7684A" w:rsidP="00A7684A">
      <w:pPr>
        <w:ind w:left="5184" w:firstLine="496"/>
        <w:rPr>
          <w:szCs w:val="24"/>
          <w:lang w:eastAsia="lt-LT"/>
        </w:rPr>
      </w:pPr>
    </w:p>
    <w:p w14:paraId="6AD05BCA" w14:textId="77777777" w:rsidR="00A7684A" w:rsidRDefault="00A7684A" w:rsidP="00A7684A">
      <w:pPr>
        <w:rPr>
          <w:rFonts w:eastAsia="Lucida Sans Unicode"/>
          <w:color w:val="000000"/>
          <w:szCs w:val="24"/>
        </w:rPr>
      </w:pPr>
    </w:p>
    <w:p w14:paraId="565E54A9" w14:textId="77777777" w:rsidR="00A7684A" w:rsidRDefault="00A7684A" w:rsidP="00A7684A">
      <w:pPr>
        <w:jc w:val="center"/>
        <w:rPr>
          <w:sz w:val="10"/>
          <w:szCs w:val="10"/>
        </w:rPr>
      </w:pPr>
      <w:r>
        <w:rPr>
          <w:rFonts w:eastAsia="Lucida Sans Unicode"/>
          <w:b/>
          <w:bCs/>
          <w:color w:val="000000"/>
          <w:sz w:val="23"/>
          <w:szCs w:val="23"/>
        </w:rPr>
        <w:t>KUPIŠKIO RAJONO SAVIVALDYBĖS TERITORIJOJE ESANČIŲ STATINIŲ, KURIE NETURI SAVININKŲ (AR SAVININKAI NEŽINOMI), NUSTATYMO, APSKAITYMO, DOKUMENTŲ PATEIKIMO PRIPAŽINTI STATINIUS BEŠEIMININKIAIS IR PERĖMIMO SAVIVALDYBĖS NUOSAVYBĖN TVARKOS APRAŠAS</w:t>
      </w:r>
    </w:p>
    <w:p w14:paraId="7BE2B008" w14:textId="77777777" w:rsidR="00A7684A" w:rsidRDefault="00A7684A" w:rsidP="00A7684A">
      <w:pPr>
        <w:suppressAutoHyphens/>
        <w:jc w:val="center"/>
        <w:rPr>
          <w:rFonts w:eastAsia="Calibri"/>
          <w:szCs w:val="24"/>
          <w:lang w:eastAsia="lt-LT"/>
        </w:rPr>
      </w:pPr>
    </w:p>
    <w:p w14:paraId="42881E8A" w14:textId="77777777" w:rsidR="00A7684A" w:rsidRDefault="00A7684A" w:rsidP="00A7684A">
      <w:pPr>
        <w:suppressAutoHyphens/>
        <w:jc w:val="center"/>
        <w:rPr>
          <w:rFonts w:eastAsia="Calibri"/>
          <w:b/>
          <w:szCs w:val="24"/>
          <w:lang w:eastAsia="lt-LT"/>
        </w:rPr>
      </w:pPr>
      <w:r>
        <w:rPr>
          <w:rFonts w:eastAsia="Calibri"/>
          <w:b/>
          <w:szCs w:val="24"/>
          <w:lang w:eastAsia="lt-LT"/>
        </w:rPr>
        <w:t>I SKYRIUS</w:t>
      </w:r>
    </w:p>
    <w:p w14:paraId="7B0862E1" w14:textId="77777777" w:rsidR="00A7684A" w:rsidRDefault="00A7684A" w:rsidP="00A7684A">
      <w:pPr>
        <w:suppressAutoHyphens/>
        <w:jc w:val="center"/>
        <w:rPr>
          <w:rFonts w:eastAsia="Calibri"/>
          <w:b/>
          <w:szCs w:val="24"/>
          <w:lang w:eastAsia="lt-LT"/>
        </w:rPr>
      </w:pPr>
      <w:r>
        <w:rPr>
          <w:rFonts w:eastAsia="Calibri"/>
          <w:b/>
          <w:szCs w:val="24"/>
          <w:lang w:eastAsia="lt-LT"/>
        </w:rPr>
        <w:t>BENDROSIOS NUOSTATOS</w:t>
      </w:r>
    </w:p>
    <w:p w14:paraId="0BC64E46" w14:textId="77777777" w:rsidR="00A7684A" w:rsidRDefault="00A7684A" w:rsidP="00A7684A">
      <w:pPr>
        <w:tabs>
          <w:tab w:val="left" w:pos="2776"/>
        </w:tabs>
        <w:rPr>
          <w:rFonts w:eastAsia="Lucida Sans Unicode"/>
          <w:color w:val="000000"/>
          <w:szCs w:val="24"/>
        </w:rPr>
      </w:pPr>
    </w:p>
    <w:p w14:paraId="51B582B5" w14:textId="77777777" w:rsidR="00A7684A" w:rsidRDefault="00A7684A" w:rsidP="00A7684A">
      <w:pPr>
        <w:suppressAutoHyphens/>
        <w:jc w:val="both"/>
        <w:rPr>
          <w:rFonts w:eastAsia="Lucida Sans Unicode"/>
          <w:color w:val="000000"/>
          <w:szCs w:val="24"/>
        </w:rPr>
      </w:pPr>
      <w:r>
        <w:rPr>
          <w:rFonts w:eastAsia="Lucida Sans Unicode"/>
          <w:color w:val="000000"/>
          <w:szCs w:val="24"/>
        </w:rPr>
        <w:tab/>
        <w:t xml:space="preserve">1. </w:t>
      </w:r>
      <w:r w:rsidRPr="00D6660E">
        <w:rPr>
          <w:rFonts w:eastAsia="Lucida Sans Unicode"/>
          <w:color w:val="000000"/>
          <w:szCs w:val="24"/>
        </w:rPr>
        <w:t>Kupiškio rajono savivaldybės (toliau – Savivaldybės) teritorijoje esančių statinių, kurie neturi savininkų (ar savininkai nežinomi), nustatymo, apskaitymo, priežiūros organizavimo ir dokumentų pateikimo pripažinti statinius bešeimininkiais ir perėmimo Savivaldybės nuosavybėn tvarkos aprašas (toliau – Aprašas) parengtas vadovaujantis Lietuvos Respublikos civilinio kodekso 4.57, 4.58 straipsniais, Bešeimininkio, konfiskuoto, valstybės paveldėto, valstybei perduoto turto, daiktinių įrodymų, lobių ir radinių perdavimo, apskaitymo, saugojimo, realizavimo, grąžinimo ir pripažinimo atliekomis taisyklėmis, patvirtintomis Lietuvos Respublikos Vyriausybės</w:t>
      </w:r>
      <w:r>
        <w:rPr>
          <w:rFonts w:eastAsia="Lucida Sans Unicode"/>
          <w:color w:val="000000"/>
          <w:szCs w:val="24"/>
        </w:rPr>
        <w:t xml:space="preserve"> </w:t>
      </w:r>
      <w:r w:rsidRPr="00020C99">
        <w:rPr>
          <w:rFonts w:eastAsia="Lucida Sans Unicode"/>
          <w:color w:val="000000"/>
          <w:szCs w:val="24"/>
        </w:rPr>
        <w:t>2004 m. gegužės 26 d. nutarimu</w:t>
      </w:r>
      <w:r>
        <w:rPr>
          <w:rFonts w:eastAsia="Lucida Sans Unicode"/>
          <w:color w:val="000000"/>
          <w:szCs w:val="24"/>
        </w:rPr>
        <w:t xml:space="preserve"> </w:t>
      </w:r>
      <w:r w:rsidRPr="00020C99">
        <w:rPr>
          <w:rFonts w:eastAsia="Lucida Sans Unicode"/>
          <w:color w:val="000000"/>
          <w:szCs w:val="24"/>
        </w:rPr>
        <w:t>Nr. 634</w:t>
      </w:r>
      <w:r>
        <w:rPr>
          <w:rFonts w:eastAsia="Lucida Sans Unicode"/>
          <w:color w:val="000000"/>
          <w:szCs w:val="24"/>
        </w:rPr>
        <w:t xml:space="preserve"> „Dėl </w:t>
      </w:r>
      <w:r>
        <w:t xml:space="preserve">Bešeimininkio, konfiskuoto, valstybės paveldėto, valstybei perduoto turto, daiktinių įrodymų, lobių ir radinių perdavimo, apskaitymo, saugojimo, realizavimo, grąžinimo ir pripažinimo atliekomis taisyklių patvirtinimo“ ir </w:t>
      </w:r>
      <w:r w:rsidRPr="00D6660E">
        <w:rPr>
          <w:rFonts w:eastAsia="Lucida Sans Unicode"/>
          <w:color w:val="000000"/>
          <w:szCs w:val="24"/>
        </w:rPr>
        <w:t xml:space="preserve">kitais teisės aktais. </w:t>
      </w:r>
    </w:p>
    <w:p w14:paraId="3B644B32" w14:textId="3022AACE" w:rsidR="00A7684A" w:rsidRDefault="00A7684A" w:rsidP="00A7684A">
      <w:pPr>
        <w:suppressAutoHyphens/>
        <w:jc w:val="both"/>
        <w:rPr>
          <w:rFonts w:eastAsia="Lucida Sans Unicode"/>
          <w:color w:val="000000"/>
          <w:szCs w:val="24"/>
        </w:rPr>
      </w:pPr>
      <w:r>
        <w:rPr>
          <w:rFonts w:eastAsia="Lucida Sans Unicode"/>
          <w:color w:val="000000"/>
          <w:szCs w:val="24"/>
        </w:rPr>
        <w:tab/>
        <w:t xml:space="preserve">2. Aprašo tikslas yra tinkamai organizuoti Savivaldybės administracijos padalinių, valstybės tarnautojų ir darbuotojų, dirbančiųjų pagal darbo sutartis, darbą, siekiant nustatyti statinius, kurie neturi savininko (ar savininkas nežinomas), užtikrinti, kad tokie statiniai nekeltų pavojaus, atlikti veiksmus, reikalingus </w:t>
      </w:r>
      <w:r w:rsidRPr="002E3A14">
        <w:rPr>
          <w:rFonts w:eastAsia="Lucida Sans Unicode"/>
          <w:color w:val="000000"/>
          <w:szCs w:val="24"/>
        </w:rPr>
        <w:t>tokius</w:t>
      </w:r>
      <w:r w:rsidR="000B49E5">
        <w:rPr>
          <w:rFonts w:eastAsia="Lucida Sans Unicode"/>
          <w:color w:val="000000"/>
          <w:szCs w:val="24"/>
        </w:rPr>
        <w:t xml:space="preserve"> statinius</w:t>
      </w:r>
      <w:r>
        <w:rPr>
          <w:rFonts w:eastAsia="Lucida Sans Unicode"/>
          <w:color w:val="000000"/>
          <w:szCs w:val="24"/>
        </w:rPr>
        <w:t xml:space="preserve"> pripažinti bešeimininkiais, apskaityti </w:t>
      </w:r>
      <w:r w:rsidRPr="003F0015">
        <w:rPr>
          <w:rFonts w:eastAsia="Lucida Sans Unicode"/>
          <w:color w:val="000000"/>
          <w:szCs w:val="24"/>
        </w:rPr>
        <w:t>ir, jei būtina,</w:t>
      </w:r>
      <w:r>
        <w:rPr>
          <w:rFonts w:eastAsia="Lucida Sans Unicode"/>
          <w:color w:val="000000"/>
          <w:szCs w:val="24"/>
        </w:rPr>
        <w:t xml:space="preserve"> įregistruoti Nekilnojamojo turto registre Savivaldybės nuosavybės teise. </w:t>
      </w:r>
    </w:p>
    <w:p w14:paraId="11A59728" w14:textId="77777777" w:rsidR="00A7684A" w:rsidRDefault="00A7684A" w:rsidP="00A7684A">
      <w:pPr>
        <w:jc w:val="both"/>
        <w:rPr>
          <w:rFonts w:eastAsia="Calibri"/>
          <w:szCs w:val="24"/>
          <w:lang w:eastAsia="lt-LT"/>
        </w:rPr>
      </w:pPr>
      <w:r>
        <w:rPr>
          <w:rFonts w:eastAsia="Lucida Sans Unicode"/>
          <w:color w:val="000000"/>
          <w:szCs w:val="24"/>
        </w:rPr>
        <w:tab/>
        <w:t xml:space="preserve">3. </w:t>
      </w:r>
      <w:r>
        <w:t xml:space="preserve">Šiame Apraše vartojamos sąvokos yra apibrėžtos Lietuvos Respublikos civiliniame kodekse, Lietuvos Respublikos Vyriausybės 2004 m. gegužės 26 d. nutarime Nr. 634 „Dėl Bešeimininkio, konfiskuoto, valstybės paveldėto, į valstybės pajamas perduoto turto, daiktinių įrodymų ir radinių perdavimo, apskaitymo, saugojimo, realizavimo, grąžinimo ir pripažinimo atliekomis taisyklių patvirtinimo“, Lietuvos Respublikos aplinkos ministro 2005 m. rugsėjo 16 d. įsakyme Nr. D1-449 „Dėl Statinių, kurie neturi savininkų (ar kurių savininkai nežinomi), sąrašų, apskaitos aktų, jų registrų (registravimo knygų) ir skelbimų apie siūlymą pripažinti juos bešeimininkiais formų ir jų pildymo tvarkos aprašo patvirtinimo“ bei kituose Lietuvos Respublikos teisės aktuose. </w:t>
      </w:r>
    </w:p>
    <w:p w14:paraId="18A492C7" w14:textId="77777777" w:rsidR="00A7684A" w:rsidRDefault="00A7684A" w:rsidP="00A7684A">
      <w:pPr>
        <w:jc w:val="center"/>
        <w:rPr>
          <w:b/>
          <w:bCs/>
          <w:szCs w:val="24"/>
        </w:rPr>
      </w:pPr>
      <w:r>
        <w:rPr>
          <w:b/>
          <w:bCs/>
          <w:szCs w:val="24"/>
        </w:rPr>
        <w:t>II SKYRIUS</w:t>
      </w:r>
    </w:p>
    <w:p w14:paraId="7C9FAD70" w14:textId="77777777" w:rsidR="00A7684A" w:rsidRDefault="00A7684A" w:rsidP="00A7684A">
      <w:pPr>
        <w:jc w:val="center"/>
        <w:rPr>
          <w:b/>
          <w:bCs/>
          <w:szCs w:val="24"/>
        </w:rPr>
      </w:pPr>
      <w:r>
        <w:rPr>
          <w:b/>
          <w:bCs/>
          <w:szCs w:val="24"/>
        </w:rPr>
        <w:t>STATINIŲ, KURIE NETURI SAVININKŲ (AR SAVININKAI NEŽINOMI), NUSTATYMAS IR APSKAITYMAS</w:t>
      </w:r>
    </w:p>
    <w:p w14:paraId="14CD9707" w14:textId="77777777" w:rsidR="00A7684A" w:rsidRDefault="00A7684A" w:rsidP="00A7684A">
      <w:pPr>
        <w:pStyle w:val="Pagrindiniotekstotrauka2"/>
        <w:tabs>
          <w:tab w:val="left" w:pos="1247"/>
        </w:tabs>
        <w:spacing w:after="0" w:line="276" w:lineRule="auto"/>
        <w:ind w:left="0" w:firstLine="1276"/>
        <w:jc w:val="both"/>
      </w:pPr>
    </w:p>
    <w:p w14:paraId="2E27AC67" w14:textId="2DA80C53" w:rsidR="00A7684A" w:rsidRDefault="00A7684A" w:rsidP="00A7684A">
      <w:pPr>
        <w:pStyle w:val="Pagrindiniotekstotrauka2"/>
        <w:spacing w:after="0" w:line="276" w:lineRule="auto"/>
        <w:ind w:left="0"/>
        <w:jc w:val="both"/>
      </w:pPr>
      <w:r>
        <w:tab/>
        <w:t xml:space="preserve">4. Savivaldybės administracijos teritorinių padalinių – seniūnijų seniūnai (toliau – seniūnijų seniūnai), Savivaldybės administracijos Infrastruktūros skyriaus (toliau – Infrastruktūros skyrius) vyresnysis specialistas, </w:t>
      </w:r>
      <w:r w:rsidR="001024FA">
        <w:t xml:space="preserve">vykdydami darbo funkcijas ar </w:t>
      </w:r>
      <w:r w:rsidRPr="00E134CB">
        <w:t>gavę informaciją iš</w:t>
      </w:r>
      <w:r w:rsidR="00991FE9" w:rsidRPr="00991FE9">
        <w:t xml:space="preserve"> </w:t>
      </w:r>
      <w:r>
        <w:t>fizini</w:t>
      </w:r>
      <w:r w:rsidR="002D6664">
        <w:t>ų</w:t>
      </w:r>
      <w:r>
        <w:t xml:space="preserve"> ar juridini</w:t>
      </w:r>
      <w:r w:rsidR="002D6664">
        <w:t>ų</w:t>
      </w:r>
      <w:r>
        <w:t xml:space="preserve"> asmen</w:t>
      </w:r>
      <w:r w:rsidR="002D6664">
        <w:t>ų</w:t>
      </w:r>
      <w:r>
        <w:t xml:space="preserve"> apie turtą, turintį bešeimininkio turto požymių, a</w:t>
      </w:r>
      <w:r>
        <w:rPr>
          <w:color w:val="000000"/>
        </w:rPr>
        <w:t xml:space="preserve">pklausia statinio, turinčio bešeimininkio turto požymių, </w:t>
      </w:r>
      <w:r w:rsidRPr="00FC7128">
        <w:rPr>
          <w:color w:val="000000"/>
        </w:rPr>
        <w:t>naudotojus (jeigu jie yra),</w:t>
      </w:r>
      <w:r w:rsidR="000A6E61">
        <w:rPr>
          <w:color w:val="000000"/>
        </w:rPr>
        <w:t xml:space="preserve"> </w:t>
      </w:r>
      <w:r w:rsidRPr="00FC7128">
        <w:rPr>
          <w:color w:val="000000"/>
        </w:rPr>
        <w:t>išsiaiškina, ar išlikę su statiniu susiję dokumenta</w:t>
      </w:r>
      <w:r w:rsidR="00DC15C7">
        <w:rPr>
          <w:color w:val="000000"/>
        </w:rPr>
        <w:t>i ir buvusius savininkus (jeigu tokie buvo)</w:t>
      </w:r>
      <w:r w:rsidR="008C6881">
        <w:rPr>
          <w:color w:val="000000"/>
        </w:rPr>
        <w:t>,</w:t>
      </w:r>
      <w:r w:rsidR="00DC15C7" w:rsidRPr="00FC7128">
        <w:rPr>
          <w:color w:val="000000"/>
        </w:rPr>
        <w:t xml:space="preserve"> </w:t>
      </w:r>
      <w:r w:rsidR="002D6664">
        <w:rPr>
          <w:color w:val="000000"/>
        </w:rPr>
        <w:t xml:space="preserve">ir </w:t>
      </w:r>
      <w:r w:rsidR="007E4AAB">
        <w:rPr>
          <w:color w:val="000000"/>
        </w:rPr>
        <w:t xml:space="preserve">raštu </w:t>
      </w:r>
      <w:r>
        <w:t>pateikia tokių statinių</w:t>
      </w:r>
      <w:r w:rsidR="002D6664">
        <w:t xml:space="preserve"> </w:t>
      </w:r>
      <w:r w:rsidR="001C0667">
        <w:t>identifikavimo</w:t>
      </w:r>
      <w:r w:rsidR="002D6664">
        <w:t xml:space="preserve"> ir kit</w:t>
      </w:r>
      <w:r w:rsidR="007E4AAB">
        <w:t>ą informaciją</w:t>
      </w:r>
      <w:r w:rsidR="00FC7128">
        <w:t xml:space="preserve"> (adres</w:t>
      </w:r>
      <w:r w:rsidR="007E4AAB">
        <w:t>ą</w:t>
      </w:r>
      <w:r w:rsidR="002D6664">
        <w:t>, plot</w:t>
      </w:r>
      <w:r w:rsidR="007E4AAB">
        <w:t>ą arba tūrį</w:t>
      </w:r>
      <w:r w:rsidR="002D6664">
        <w:t xml:space="preserve">, </w:t>
      </w:r>
      <w:r w:rsidR="007E4AAB">
        <w:t xml:space="preserve">aukštų skaičių, </w:t>
      </w:r>
      <w:r w:rsidR="002D6664">
        <w:t>konstrukcijų medžiag</w:t>
      </w:r>
      <w:r w:rsidR="007E4AAB">
        <w:t>ą</w:t>
      </w:r>
      <w:r w:rsidR="002D6664">
        <w:t xml:space="preserve"> ir pan., bei </w:t>
      </w:r>
      <w:r>
        <w:t>kitą surinktą rašytinę (susirašinėjimo) medžiagą, susijusią su galimai bešeimininkiu statiniu</w:t>
      </w:r>
      <w:r w:rsidR="002D6664">
        <w:t>)</w:t>
      </w:r>
      <w:r>
        <w:t xml:space="preserve"> </w:t>
      </w:r>
      <w:r>
        <w:lastRenderedPageBreak/>
        <w:t>Infrastruktūros skyriui.</w:t>
      </w:r>
      <w:r w:rsidR="007127BD">
        <w:t xml:space="preserve"> Teikiant šią nurodytą informaciją</w:t>
      </w:r>
      <w:r w:rsidR="001024FA">
        <w:t xml:space="preserve"> Infrastruktūros skyriui </w:t>
      </w:r>
      <w:r w:rsidR="007127BD">
        <w:t xml:space="preserve">rekomenduojama vadovautis </w:t>
      </w:r>
      <w:r w:rsidR="000B49E5">
        <w:t>A</w:t>
      </w:r>
      <w:r w:rsidR="007127BD">
        <w:t>prašo 1 pried</w:t>
      </w:r>
      <w:r w:rsidR="001024FA">
        <w:t>e pateikta</w:t>
      </w:r>
      <w:r w:rsidR="008C6881">
        <w:t xml:space="preserve"> lentele. </w:t>
      </w:r>
    </w:p>
    <w:p w14:paraId="430DC27C" w14:textId="77777777" w:rsidR="00A7684A" w:rsidRDefault="00A7684A" w:rsidP="00A7684A">
      <w:pPr>
        <w:pStyle w:val="Pagrindiniotekstotrauka2"/>
        <w:spacing w:after="0" w:line="276" w:lineRule="auto"/>
        <w:ind w:left="0"/>
        <w:jc w:val="both"/>
        <w:rPr>
          <w:rFonts w:eastAsia="Lucida Sans Unicode"/>
        </w:rPr>
      </w:pPr>
      <w:r>
        <w:rPr>
          <w:rFonts w:eastAsia="Lucida Sans Unicode"/>
          <w:color w:val="000000"/>
        </w:rPr>
        <w:tab/>
        <w:t xml:space="preserve">5. Pagal raštu gautą informaciją Infrastruktūros </w:t>
      </w:r>
      <w:r>
        <w:rPr>
          <w:rFonts w:eastAsia="Lucida Sans Unicode"/>
        </w:rPr>
        <w:t>skyrius:</w:t>
      </w:r>
    </w:p>
    <w:p w14:paraId="01EAEB70" w14:textId="77777777" w:rsidR="00A7684A" w:rsidRDefault="00A7684A" w:rsidP="00A7684A">
      <w:pPr>
        <w:pStyle w:val="Pagrindiniotekstotrauka2"/>
        <w:spacing w:after="0" w:line="276" w:lineRule="auto"/>
        <w:ind w:left="0"/>
        <w:jc w:val="both"/>
        <w:rPr>
          <w:rFonts w:eastAsia="Lucida Sans Unicode"/>
        </w:rPr>
      </w:pPr>
      <w:r>
        <w:rPr>
          <w:rFonts w:eastAsia="Lucida Sans Unicode"/>
        </w:rPr>
        <w:tab/>
        <w:t>5.1. parengia Savivaldybės administracijos direktoriaus įsakymo projektą dėl Komisijos, atliekančios statinių, kurie neturi savininkų (ar kurių savininkai nežinomi), apžiūrą, įvertinimą, apskaitos aktų surašymą (toliau – Komisija);</w:t>
      </w:r>
    </w:p>
    <w:p w14:paraId="2C56D9BE" w14:textId="69EF9670" w:rsidR="00A7684A" w:rsidRDefault="00A7684A" w:rsidP="00A7684A">
      <w:pPr>
        <w:pStyle w:val="Pagrindiniotekstotrauka2"/>
        <w:spacing w:after="0" w:line="276" w:lineRule="auto"/>
        <w:ind w:left="0"/>
        <w:jc w:val="both"/>
        <w:rPr>
          <w:rFonts w:eastAsia="Lucida Sans Unicode"/>
        </w:rPr>
      </w:pPr>
      <w:r>
        <w:rPr>
          <w:rFonts w:eastAsia="Lucida Sans Unicode"/>
        </w:rPr>
        <w:tab/>
      </w:r>
      <w:r w:rsidRPr="00B16F63">
        <w:rPr>
          <w:rFonts w:eastAsia="Lucida Sans Unicode"/>
        </w:rPr>
        <w:t xml:space="preserve">5.2. </w:t>
      </w:r>
      <w:r>
        <w:rPr>
          <w:rFonts w:eastAsia="Lucida Sans Unicode"/>
        </w:rPr>
        <w:t>sudaro</w:t>
      </w:r>
      <w:r w:rsidR="001C0667">
        <w:rPr>
          <w:rFonts w:eastAsia="Lucida Sans Unicode"/>
        </w:rPr>
        <w:t xml:space="preserve"> (papildo, tik</w:t>
      </w:r>
      <w:r w:rsidR="00F31E16">
        <w:rPr>
          <w:rFonts w:eastAsia="Lucida Sans Unicode"/>
        </w:rPr>
        <w:t>slina</w:t>
      </w:r>
      <w:r w:rsidR="001C0667">
        <w:rPr>
          <w:rFonts w:eastAsia="Lucida Sans Unicode"/>
        </w:rPr>
        <w:t>)</w:t>
      </w:r>
      <w:r w:rsidR="00F31E16">
        <w:rPr>
          <w:rFonts w:eastAsia="Lucida Sans Unicode"/>
        </w:rPr>
        <w:t xml:space="preserve"> </w:t>
      </w:r>
      <w:r w:rsidRPr="00B16F63">
        <w:rPr>
          <w:rFonts w:eastAsia="Lucida Sans Unicode"/>
        </w:rPr>
        <w:t>statinių, kurie neturi savininkų (ar kurių savininkai nežinomi), sąra</w:t>
      </w:r>
      <w:r>
        <w:rPr>
          <w:rFonts w:eastAsia="Lucida Sans Unicode"/>
        </w:rPr>
        <w:t xml:space="preserve">šą (toliau – Sąrašas) </w:t>
      </w:r>
      <w:r w:rsidRPr="00301339">
        <w:rPr>
          <w:rFonts w:eastAsia="Lucida Sans Unicode"/>
        </w:rPr>
        <w:t>(1 priedas)</w:t>
      </w:r>
      <w:r w:rsidR="00A63A63">
        <w:rPr>
          <w:rFonts w:eastAsia="Lucida Sans Unicode"/>
        </w:rPr>
        <w:t>;</w:t>
      </w:r>
    </w:p>
    <w:p w14:paraId="2CABF2A5" w14:textId="22EDA937" w:rsidR="001C0667" w:rsidRDefault="00A7684A" w:rsidP="00A7684A">
      <w:pPr>
        <w:pStyle w:val="Pagrindiniotekstotrauka2"/>
        <w:spacing w:after="0" w:line="276" w:lineRule="auto"/>
        <w:ind w:left="0"/>
        <w:jc w:val="both"/>
        <w:rPr>
          <w:rFonts w:eastAsia="Lucida Sans Unicode"/>
          <w:color w:val="7030A0"/>
        </w:rPr>
      </w:pPr>
      <w:r>
        <w:rPr>
          <w:rFonts w:eastAsia="Lucida Sans Unicode"/>
        </w:rPr>
        <w:tab/>
      </w:r>
      <w:r>
        <w:rPr>
          <w:rFonts w:eastAsia="Lucida Sans Unicode"/>
          <w:color w:val="000000"/>
        </w:rPr>
        <w:t>5.3. laikantis teisės aktų reikalavimų, pateikia</w:t>
      </w:r>
      <w:r w:rsidR="004656EA">
        <w:rPr>
          <w:rFonts w:eastAsia="Lucida Sans Unicode"/>
          <w:color w:val="000000"/>
        </w:rPr>
        <w:t xml:space="preserve"> </w:t>
      </w:r>
      <w:r>
        <w:rPr>
          <w:rFonts w:eastAsia="Lucida Sans Unicode"/>
          <w:color w:val="000000"/>
        </w:rPr>
        <w:t>Sąrašą Komisijai ir centralizuotai valdomo valstybės turto valdytojui, informuoja jį apie minėtų statinių sąrašų pakeitimus, papildymus (tikslinimus)</w:t>
      </w:r>
      <w:r w:rsidR="000A6E61">
        <w:rPr>
          <w:rFonts w:eastAsia="Lucida Sans Unicode"/>
          <w:color w:val="000000"/>
        </w:rPr>
        <w:t xml:space="preserve"> </w:t>
      </w:r>
      <w:r w:rsidR="000A6E61">
        <w:t>ir prašo organizuoti minėt</w:t>
      </w:r>
      <w:r w:rsidR="00F71EDE">
        <w:t>ų</w:t>
      </w:r>
      <w:r w:rsidR="000A6E61">
        <w:t xml:space="preserve"> statini</w:t>
      </w:r>
      <w:r w:rsidR="00F71EDE">
        <w:t>ų</w:t>
      </w:r>
      <w:r w:rsidR="000A6E61">
        <w:t xml:space="preserve"> apžiūrą, būtiną siekiant nustatyti, ar statin</w:t>
      </w:r>
      <w:r w:rsidR="00F71EDE">
        <w:t>iai</w:t>
      </w:r>
      <w:r w:rsidR="000A6E61">
        <w:t xml:space="preserve"> yra realizuotin</w:t>
      </w:r>
      <w:r w:rsidR="00F71EDE">
        <w:t>i</w:t>
      </w:r>
      <w:r w:rsidR="000A6E61">
        <w:t>, ar nerealizuotin</w:t>
      </w:r>
      <w:r w:rsidR="00F71EDE">
        <w:t>i</w:t>
      </w:r>
      <w:r w:rsidR="000A6E61">
        <w:t>;</w:t>
      </w:r>
    </w:p>
    <w:p w14:paraId="6F7ED7DD" w14:textId="37DB0FD3" w:rsidR="00A7684A" w:rsidRPr="00AA447B" w:rsidRDefault="001C0667" w:rsidP="00A7684A">
      <w:pPr>
        <w:pStyle w:val="Pagrindiniotekstotrauka2"/>
        <w:spacing w:after="0" w:line="276" w:lineRule="auto"/>
        <w:ind w:left="0"/>
        <w:jc w:val="both"/>
        <w:rPr>
          <w:rFonts w:eastAsia="Lucida Sans Unicode"/>
          <w:color w:val="7030A0"/>
        </w:rPr>
      </w:pPr>
      <w:r>
        <w:rPr>
          <w:rFonts w:eastAsia="Lucida Sans Unicode"/>
          <w:color w:val="7030A0"/>
        </w:rPr>
        <w:tab/>
      </w:r>
      <w:r w:rsidRPr="001C0667">
        <w:rPr>
          <w:rFonts w:eastAsia="Lucida Sans Unicode"/>
          <w:color w:val="000000" w:themeColor="text1"/>
        </w:rPr>
        <w:t xml:space="preserve">5.4. kartu su </w:t>
      </w:r>
      <w:r w:rsidR="006E3DC4">
        <w:rPr>
          <w:rFonts w:eastAsia="Lucida Sans Unicode"/>
          <w:color w:val="000000" w:themeColor="text1"/>
        </w:rPr>
        <w:t>Komisija</w:t>
      </w:r>
      <w:r w:rsidR="00AA447B">
        <w:rPr>
          <w:rFonts w:eastAsia="Lucida Sans Unicode"/>
          <w:color w:val="000000" w:themeColor="text1"/>
        </w:rPr>
        <w:t xml:space="preserve">, </w:t>
      </w:r>
      <w:r w:rsidR="00A7684A">
        <w:rPr>
          <w:rFonts w:eastAsia="Lucida Sans Unicode"/>
        </w:rPr>
        <w:t>paprašius centralizuotai valdomo valstybės turto valdytojo atstovui</w:t>
      </w:r>
      <w:r w:rsidR="00AA447B">
        <w:rPr>
          <w:rFonts w:eastAsia="Lucida Sans Unicode"/>
        </w:rPr>
        <w:t>,</w:t>
      </w:r>
      <w:r w:rsidR="00A7684A">
        <w:rPr>
          <w:rFonts w:eastAsia="Lucida Sans Unicode"/>
        </w:rPr>
        <w:t xml:space="preserve"> dalyvauja statinių ar jų dalių, kurie neturi savininkų (ar kurių savininkai nežinomi), apžiūros</w:t>
      </w:r>
      <w:r w:rsidR="00A7684A" w:rsidRPr="006C785F">
        <w:rPr>
          <w:rFonts w:eastAsia="Lucida Sans Unicode"/>
        </w:rPr>
        <w:t>e</w:t>
      </w:r>
      <w:r w:rsidR="00A63A63">
        <w:rPr>
          <w:rFonts w:eastAsia="Lucida Sans Unicode"/>
        </w:rPr>
        <w:t>;</w:t>
      </w:r>
    </w:p>
    <w:p w14:paraId="702C2268" w14:textId="69FAEDBD" w:rsidR="00A7684A" w:rsidRPr="00F8252E" w:rsidRDefault="00A7684A" w:rsidP="00A7684A">
      <w:pPr>
        <w:pStyle w:val="Pagrindiniotekstotrauka2"/>
        <w:spacing w:after="0" w:line="276" w:lineRule="auto"/>
        <w:ind w:left="0"/>
        <w:jc w:val="both"/>
        <w:rPr>
          <w:rFonts w:eastAsia="Lucida Sans Unicode"/>
          <w:color w:val="7030A0"/>
        </w:rPr>
      </w:pPr>
      <w:r>
        <w:rPr>
          <w:rFonts w:eastAsia="Lucida Sans Unicode"/>
        </w:rPr>
        <w:tab/>
      </w:r>
      <w:r w:rsidR="00AA447B">
        <w:rPr>
          <w:rFonts w:eastAsia="Lucida Sans Unicode"/>
        </w:rPr>
        <w:t xml:space="preserve">5.5. </w:t>
      </w:r>
      <w:r w:rsidR="00AA447B" w:rsidRPr="001C0667">
        <w:rPr>
          <w:rFonts w:eastAsia="Lucida Sans Unicode"/>
          <w:color w:val="000000" w:themeColor="text1"/>
        </w:rPr>
        <w:t xml:space="preserve">kartu su </w:t>
      </w:r>
      <w:r w:rsidR="00AA447B">
        <w:rPr>
          <w:rFonts w:eastAsia="Lucida Sans Unicode"/>
          <w:color w:val="000000" w:themeColor="text1"/>
        </w:rPr>
        <w:t>Komisija,</w:t>
      </w:r>
      <w:r w:rsidRPr="00762D96">
        <w:rPr>
          <w:rFonts w:eastAsia="Lucida Sans Unicode"/>
        </w:rPr>
        <w:t xml:space="preserve"> po apžiūrų</w:t>
      </w:r>
      <w:r w:rsidR="00AA447B">
        <w:rPr>
          <w:rFonts w:eastAsia="Lucida Sans Unicode"/>
        </w:rPr>
        <w:t>,</w:t>
      </w:r>
      <w:r w:rsidRPr="00762D96">
        <w:rPr>
          <w:rFonts w:eastAsia="Lucida Sans Unicode"/>
        </w:rPr>
        <w:t xml:space="preserve"> gav</w:t>
      </w:r>
      <w:r w:rsidR="00F31E16">
        <w:rPr>
          <w:rFonts w:eastAsia="Lucida Sans Unicode"/>
        </w:rPr>
        <w:t>ę</w:t>
      </w:r>
      <w:r w:rsidRPr="00762D96">
        <w:rPr>
          <w:rFonts w:eastAsia="Lucida Sans Unicode"/>
        </w:rPr>
        <w:t xml:space="preserve"> rašytinį centralizuotai valdomo valstybės turto valdytojo </w:t>
      </w:r>
      <w:r w:rsidR="00F31E16">
        <w:rPr>
          <w:rFonts w:eastAsia="Lucida Sans Unicode"/>
        </w:rPr>
        <w:t>suderinimą</w:t>
      </w:r>
      <w:r w:rsidR="00AA447B">
        <w:rPr>
          <w:rFonts w:eastAsia="Lucida Sans Unicode"/>
        </w:rPr>
        <w:t>,</w:t>
      </w:r>
      <w:r w:rsidRPr="00762D96">
        <w:rPr>
          <w:rFonts w:eastAsia="Lucida Sans Unicode"/>
        </w:rPr>
        <w:t xml:space="preserve"> surašo statinių, kurie neturi savininkų (ar kurių savininkai nežinomi), apskaitos aktus (toliau – Aktas</w:t>
      </w:r>
      <w:r w:rsidRPr="004656EA">
        <w:rPr>
          <w:rFonts w:eastAsia="Lucida Sans Unicode"/>
        </w:rPr>
        <w:t>) (2 priedas).</w:t>
      </w:r>
      <w:r w:rsidRPr="00762D96">
        <w:rPr>
          <w:rFonts w:eastAsia="Lucida Sans Unicode"/>
        </w:rPr>
        <w:t xml:space="preserve"> </w:t>
      </w:r>
    </w:p>
    <w:p w14:paraId="20C97BED" w14:textId="7AA48A50" w:rsidR="001F1568" w:rsidRDefault="00A7684A" w:rsidP="00A7684A">
      <w:pPr>
        <w:jc w:val="both"/>
        <w:rPr>
          <w:rFonts w:eastAsia="Lucida Sans Unicode"/>
          <w:szCs w:val="24"/>
        </w:rPr>
      </w:pPr>
      <w:r>
        <w:rPr>
          <w:rFonts w:eastAsia="Lucida Sans Unicode"/>
          <w:szCs w:val="24"/>
        </w:rPr>
        <w:tab/>
      </w:r>
      <w:r w:rsidR="00AA447B">
        <w:rPr>
          <w:rFonts w:eastAsia="Lucida Sans Unicode"/>
          <w:szCs w:val="24"/>
        </w:rPr>
        <w:t>6</w:t>
      </w:r>
      <w:r>
        <w:rPr>
          <w:rFonts w:eastAsia="Lucida Sans Unicode"/>
          <w:szCs w:val="24"/>
        </w:rPr>
        <w:t xml:space="preserve">. </w:t>
      </w:r>
      <w:r w:rsidRPr="006C785F">
        <w:rPr>
          <w:rFonts w:eastAsia="Lucida Sans Unicode"/>
          <w:szCs w:val="24"/>
        </w:rPr>
        <w:t xml:space="preserve">Aktą pasirašo Komisijos nariai ir </w:t>
      </w:r>
      <w:r w:rsidRPr="006C785F">
        <w:t>visi atstovai, dalyvavę jį surašant (</w:t>
      </w:r>
      <w:r w:rsidRPr="006C785F">
        <w:rPr>
          <w:rFonts w:eastAsia="Lucida Sans Unicode"/>
          <w:szCs w:val="24"/>
        </w:rPr>
        <w:t xml:space="preserve">Kultūros </w:t>
      </w:r>
      <w:r>
        <w:rPr>
          <w:rFonts w:eastAsia="Lucida Sans Unicode"/>
          <w:szCs w:val="24"/>
        </w:rPr>
        <w:t>paveldo departamento prie Kultūros ministerijos (kai statiniai yra kultūros paveldo objekto (nekilnojamosios kultūros vertybės) teritorijoje ar jo apsaugos zonoje) atstovai, Aplinkos apsaugos departamento prie Aplinkos ministerijos atstovai (statinių, kurių naudojimo priežiūra priskirta jų kompetencijai)</w:t>
      </w:r>
      <w:r w:rsidR="008C6881">
        <w:rPr>
          <w:rFonts w:eastAsia="Lucida Sans Unicode"/>
          <w:szCs w:val="24"/>
        </w:rPr>
        <w:t>.</w:t>
      </w:r>
    </w:p>
    <w:p w14:paraId="378D72A4" w14:textId="60536F6F" w:rsidR="00A7684A" w:rsidRDefault="00A7684A" w:rsidP="00A7684A">
      <w:pPr>
        <w:jc w:val="both"/>
        <w:rPr>
          <w:rFonts w:eastAsia="Lucida Sans Unicode"/>
          <w:szCs w:val="24"/>
        </w:rPr>
      </w:pPr>
      <w:r>
        <w:rPr>
          <w:rFonts w:eastAsia="Lucida Sans Unicode"/>
          <w:szCs w:val="24"/>
        </w:rPr>
        <w:tab/>
      </w:r>
      <w:r w:rsidR="00AA447B">
        <w:rPr>
          <w:rFonts w:eastAsia="Lucida Sans Unicode"/>
          <w:szCs w:val="24"/>
        </w:rPr>
        <w:t>7</w:t>
      </w:r>
      <w:r>
        <w:rPr>
          <w:rFonts w:eastAsia="Lucida Sans Unicode"/>
          <w:szCs w:val="24"/>
        </w:rPr>
        <w:t xml:space="preserve">. </w:t>
      </w:r>
      <w:r w:rsidRPr="006C785F">
        <w:t>Aktas yra pagrindinis juridinis dokumentas, teikiamas teismui prašant pripažinti statinį bešeimininkiu ir perduoti jį Savivaldybės nuosavybėn.</w:t>
      </w:r>
    </w:p>
    <w:p w14:paraId="4873CE5A" w14:textId="0A4E309B" w:rsidR="00A7684A" w:rsidRDefault="00A7684A" w:rsidP="00A7684A">
      <w:pPr>
        <w:jc w:val="both"/>
      </w:pPr>
      <w:r>
        <w:rPr>
          <w:rFonts w:eastAsia="Lucida Sans Unicode"/>
          <w:szCs w:val="24"/>
        </w:rPr>
        <w:tab/>
      </w:r>
      <w:r w:rsidR="00AA447B">
        <w:rPr>
          <w:rFonts w:eastAsia="Lucida Sans Unicode"/>
          <w:szCs w:val="24"/>
        </w:rPr>
        <w:t>8</w:t>
      </w:r>
      <w:r>
        <w:rPr>
          <w:rFonts w:eastAsia="Lucida Sans Unicode"/>
          <w:szCs w:val="24"/>
        </w:rPr>
        <w:t xml:space="preserve">. </w:t>
      </w:r>
      <w:r w:rsidRPr="00185D10">
        <w:t xml:space="preserve">Aktas surašomas dviem egzemplioriais, kurių vienas 10 metų saugomas </w:t>
      </w:r>
      <w:r w:rsidR="00C64905">
        <w:rPr>
          <w:rFonts w:eastAsia="Lucida Sans Unicode"/>
          <w:szCs w:val="24"/>
        </w:rPr>
        <w:t xml:space="preserve">Savivaldybės administracijos Buhalterinės apskaitos skyriuje (toliau </w:t>
      </w:r>
      <w:r w:rsidR="00A63A63">
        <w:rPr>
          <w:rFonts w:eastAsia="Lucida Sans Unicode"/>
          <w:szCs w:val="24"/>
        </w:rPr>
        <w:t xml:space="preserve">– </w:t>
      </w:r>
      <w:r w:rsidR="00C64905">
        <w:rPr>
          <w:rFonts w:eastAsia="Lucida Sans Unicode"/>
          <w:szCs w:val="24"/>
        </w:rPr>
        <w:t>Buhalterinės apskaitos skyrius)</w:t>
      </w:r>
      <w:r w:rsidRPr="00185D10">
        <w:t xml:space="preserve">, kitas siunčiamas teismui su prašymu pripažinti </w:t>
      </w:r>
      <w:r w:rsidR="000B49E5">
        <w:t>s</w:t>
      </w:r>
      <w:r w:rsidRPr="00185D10">
        <w:t>tatinį bešeimininkiu ir perduoti jį Savivaldybės nuosavybėn.</w:t>
      </w:r>
    </w:p>
    <w:p w14:paraId="7F2BD94C" w14:textId="257829E7" w:rsidR="00377AFA" w:rsidRDefault="00377AFA" w:rsidP="00A7684A">
      <w:pPr>
        <w:jc w:val="both"/>
        <w:rPr>
          <w:rFonts w:eastAsia="Lucida Sans Unicode"/>
          <w:szCs w:val="24"/>
        </w:rPr>
      </w:pPr>
      <w:r>
        <w:tab/>
      </w:r>
      <w:r w:rsidR="00A63A63">
        <w:t xml:space="preserve">9. </w:t>
      </w:r>
      <w:r w:rsidRPr="00CB07FC">
        <w:t xml:space="preserve">Aktus nustatytos formos registre </w:t>
      </w:r>
      <w:r w:rsidRPr="00CB07FC">
        <w:rPr>
          <w:rFonts w:eastAsia="Lucida Sans Unicode"/>
          <w:szCs w:val="24"/>
        </w:rPr>
        <w:t xml:space="preserve">(registravimo knygoje) </w:t>
      </w:r>
      <w:r w:rsidRPr="00377AFA">
        <w:rPr>
          <w:rFonts w:eastAsia="Lucida Sans Unicode"/>
          <w:szCs w:val="24"/>
        </w:rPr>
        <w:t>(3 priedas)</w:t>
      </w:r>
      <w:r w:rsidRPr="00CB07FC">
        <w:rPr>
          <w:rFonts w:eastAsia="Lucida Sans Unicode"/>
          <w:szCs w:val="24"/>
        </w:rPr>
        <w:t xml:space="preserve"> </w:t>
      </w:r>
      <w:r w:rsidRPr="00CB07FC">
        <w:t xml:space="preserve">registruoja </w:t>
      </w:r>
      <w:r>
        <w:t>Infrastruktūros skyrius</w:t>
      </w:r>
      <w:r w:rsidRPr="00CB07FC">
        <w:t>.</w:t>
      </w:r>
      <w:r w:rsidRPr="00CB07FC">
        <w:rPr>
          <w:rFonts w:eastAsia="Lucida Sans Unicode"/>
          <w:szCs w:val="24"/>
        </w:rPr>
        <w:t xml:space="preserve"> </w:t>
      </w:r>
      <w:r w:rsidRPr="00CB07FC">
        <w:t>Aktų registras tvirtinamas Savivaldybės administracijos direktoriaus parašu bei antspaudu.</w:t>
      </w:r>
    </w:p>
    <w:p w14:paraId="1DC02532" w14:textId="6DC07412" w:rsidR="00A7684A" w:rsidRDefault="00A7684A" w:rsidP="00A7684A">
      <w:pPr>
        <w:jc w:val="both"/>
      </w:pPr>
      <w:r>
        <w:rPr>
          <w:rFonts w:eastAsia="Lucida Sans Unicode"/>
          <w:szCs w:val="24"/>
        </w:rPr>
        <w:tab/>
      </w:r>
      <w:r w:rsidR="00A63A63">
        <w:rPr>
          <w:rFonts w:eastAsia="Lucida Sans Unicode"/>
          <w:szCs w:val="24"/>
        </w:rPr>
        <w:t>10</w:t>
      </w:r>
      <w:r>
        <w:rPr>
          <w:rFonts w:eastAsia="Lucida Sans Unicode"/>
          <w:szCs w:val="24"/>
        </w:rPr>
        <w:t xml:space="preserve">. Infrastruktūros skyrius </w:t>
      </w:r>
      <w:r w:rsidR="004E3E6C">
        <w:rPr>
          <w:rFonts w:eastAsia="Lucida Sans Unicode"/>
          <w:szCs w:val="24"/>
        </w:rPr>
        <w:t>A</w:t>
      </w:r>
      <w:r>
        <w:rPr>
          <w:rFonts w:eastAsia="Lucida Sans Unicode"/>
          <w:szCs w:val="24"/>
        </w:rPr>
        <w:t>kto originalą</w:t>
      </w:r>
      <w:r w:rsidR="001F1568">
        <w:rPr>
          <w:rFonts w:eastAsia="Lucida Sans Unicode"/>
          <w:szCs w:val="24"/>
        </w:rPr>
        <w:t xml:space="preserve"> su nerealizuotinais statiniais</w:t>
      </w:r>
      <w:r>
        <w:rPr>
          <w:rFonts w:eastAsia="Lucida Sans Unicode"/>
          <w:szCs w:val="24"/>
        </w:rPr>
        <w:t xml:space="preserve"> per 5 (penkias) darbo dienas perduoda Buhalterinės apskaitos skyriu</w:t>
      </w:r>
      <w:r w:rsidR="00C64905">
        <w:rPr>
          <w:rFonts w:eastAsia="Lucida Sans Unicode"/>
          <w:szCs w:val="24"/>
        </w:rPr>
        <w:t>i</w:t>
      </w:r>
      <w:r>
        <w:rPr>
          <w:rFonts w:eastAsia="Lucida Sans Unicode"/>
          <w:szCs w:val="24"/>
        </w:rPr>
        <w:t xml:space="preserve"> su tikslu statinius užregistruoti nebalansinėje apskaitoje. </w:t>
      </w:r>
      <w:r w:rsidR="000A6E61">
        <w:t>Statinio įtraukimo į apskaitą data yra Akto surašymo data.</w:t>
      </w:r>
    </w:p>
    <w:p w14:paraId="5B73E645" w14:textId="586FD9C3" w:rsidR="001F1568" w:rsidRDefault="001F1568" w:rsidP="00A7684A">
      <w:pPr>
        <w:jc w:val="both"/>
        <w:rPr>
          <w:color w:val="FF0000"/>
        </w:rPr>
      </w:pPr>
      <w:r>
        <w:tab/>
      </w:r>
      <w:r w:rsidR="00C64905" w:rsidRPr="00C64905">
        <w:rPr>
          <w:color w:val="000000" w:themeColor="text1"/>
        </w:rPr>
        <w:t>1</w:t>
      </w:r>
      <w:r w:rsidR="00A63A63">
        <w:rPr>
          <w:color w:val="000000" w:themeColor="text1"/>
        </w:rPr>
        <w:t>1</w:t>
      </w:r>
      <w:r w:rsidR="00C64905" w:rsidRPr="00C64905">
        <w:rPr>
          <w:color w:val="000000" w:themeColor="text1"/>
        </w:rPr>
        <w:t xml:space="preserve">. </w:t>
      </w:r>
      <w:r w:rsidRPr="00C64905">
        <w:rPr>
          <w:color w:val="000000" w:themeColor="text1"/>
        </w:rPr>
        <w:t>Realizuotinus statinius, kurie neturi savininkų (ar kurių savininkai nežinomi), įtraukia į apskaitą ir jų priežiūrą organizuoja centralizuotai valdomo valstybės turto valdytojas. Jeigu realizuotinas statinys reikalingas Savivaldybės funkcijoms vykdyti, centralizuotai valdomo valstybės turto valdytojui pritarus, Savivaldybės administracija gali įtraukti realizuotiną statinį ar jo dalis į savo laikinąją apskaitą (nebalansinę sąskaitą).</w:t>
      </w:r>
    </w:p>
    <w:p w14:paraId="6F5FA21D" w14:textId="74AB6247" w:rsidR="00A7684A" w:rsidRPr="00377AFA" w:rsidRDefault="001F1568" w:rsidP="00A7684A">
      <w:pPr>
        <w:jc w:val="both"/>
        <w:rPr>
          <w:rFonts w:eastAsia="Lucida Sans Unicode"/>
          <w:szCs w:val="24"/>
        </w:rPr>
      </w:pPr>
      <w:r>
        <w:tab/>
      </w:r>
      <w:r w:rsidR="00C64905">
        <w:t>1</w:t>
      </w:r>
      <w:r w:rsidR="00A70A97">
        <w:t>2</w:t>
      </w:r>
      <w:r w:rsidR="00C64905">
        <w:t xml:space="preserve">. </w:t>
      </w:r>
      <w:r>
        <w:t>Jeigu statinio, kuris neturi savininko (ar kurio savininkas nežinomas), būklė bloga (turi galimos avarinės būklės požymių ar kelia pavojų žmonių gyvybei, sveikatai ar aplinkai)</w:t>
      </w:r>
      <w:r w:rsidR="00377AFA">
        <w:t>,</w:t>
      </w:r>
      <w:r>
        <w:t xml:space="preserve"> Infrastruktūros skyrius kartu su seniūnijų seniūnais</w:t>
      </w:r>
      <w:r w:rsidR="00362830">
        <w:t xml:space="preserve"> ar Infrastruktūros skyriaus vyresniuoju specialistu</w:t>
      </w:r>
      <w:r>
        <w:t xml:space="preserve"> nedelsdamas organizuoja tokio statinio laikinųjų apsaugos priemonių įrengimo (aptvėrimo, angų užsandarinimo, įspėjamųjų ženklų pastatymo ar pan.) darbus, kad būtų pašalinta žalos atsiradimo žmonėms bei aplinkai grėsmė, ir organizuoja laikinąją nekilnojamojo turto priežiūrą, kuri turi būti vykdoma iki statinio sutvarkymo (esant poreikiui naudoti statinį Savivaldybės reikmėms) ar nugriovimo.</w:t>
      </w:r>
      <w:r w:rsidR="00A7684A">
        <w:rPr>
          <w:rFonts w:eastAsia="Lucida Sans Unicode"/>
          <w:szCs w:val="24"/>
        </w:rPr>
        <w:t xml:space="preserve"> </w:t>
      </w:r>
    </w:p>
    <w:p w14:paraId="42DB2028" w14:textId="564D18CE" w:rsidR="00A7684A" w:rsidRDefault="00A7684A" w:rsidP="00A7684A">
      <w:pPr>
        <w:jc w:val="both"/>
        <w:rPr>
          <w:rFonts w:eastAsia="Lucida Sans Unicode"/>
          <w:szCs w:val="24"/>
        </w:rPr>
      </w:pPr>
      <w:r>
        <w:tab/>
        <w:t>1</w:t>
      </w:r>
      <w:r w:rsidR="00A70A97">
        <w:t>3</w:t>
      </w:r>
      <w:r>
        <w:t>. S</w:t>
      </w:r>
      <w:r>
        <w:rPr>
          <w:szCs w:val="24"/>
        </w:rPr>
        <w:t xml:space="preserve">iekiant nustatyti statinių, kurie neturi savininkų (ar kurių savininkai nežinomi), savininkus, </w:t>
      </w:r>
      <w:r w:rsidR="00362830">
        <w:rPr>
          <w:szCs w:val="24"/>
        </w:rPr>
        <w:t xml:space="preserve">Infrastruktūros skyrius </w:t>
      </w:r>
      <w:r>
        <w:rPr>
          <w:szCs w:val="24"/>
        </w:rPr>
        <w:t>6 mėnesius Savivaldybės interneto svetainėje,</w:t>
      </w:r>
      <w:r w:rsidR="00362830">
        <w:rPr>
          <w:szCs w:val="24"/>
        </w:rPr>
        <w:t xml:space="preserve"> kartu su seniūnijų </w:t>
      </w:r>
      <w:r w:rsidR="00362830">
        <w:rPr>
          <w:szCs w:val="24"/>
        </w:rPr>
        <w:lastRenderedPageBreak/>
        <w:t>seniūnais</w:t>
      </w:r>
      <w:r>
        <w:rPr>
          <w:szCs w:val="24"/>
        </w:rPr>
        <w:t xml:space="preserve"> seniūnijos, kurios teritorijoje yra statinys, informaciniame stende </w:t>
      </w:r>
      <w:r w:rsidR="000B49E5">
        <w:rPr>
          <w:szCs w:val="24"/>
        </w:rPr>
        <w:t xml:space="preserve">skelbia </w:t>
      </w:r>
      <w:r w:rsidRPr="00377AFA">
        <w:rPr>
          <w:szCs w:val="24"/>
        </w:rPr>
        <w:t>informacij</w:t>
      </w:r>
      <w:r w:rsidR="000B49E5">
        <w:rPr>
          <w:szCs w:val="24"/>
        </w:rPr>
        <w:t>ą</w:t>
      </w:r>
      <w:r w:rsidRPr="00377AFA">
        <w:rPr>
          <w:szCs w:val="24"/>
        </w:rPr>
        <w:t xml:space="preserve"> (</w:t>
      </w:r>
      <w:r w:rsidR="00377AFA" w:rsidRPr="00377AFA">
        <w:rPr>
          <w:szCs w:val="24"/>
        </w:rPr>
        <w:t>4</w:t>
      </w:r>
      <w:r w:rsidRPr="00377AFA">
        <w:rPr>
          <w:szCs w:val="24"/>
        </w:rPr>
        <w:t xml:space="preserve"> priedas)</w:t>
      </w:r>
      <w:r>
        <w:rPr>
          <w:szCs w:val="24"/>
        </w:rPr>
        <w:t xml:space="preserve"> ir kviečia atsiliepti savinink</w:t>
      </w:r>
      <w:r w:rsidR="00362830">
        <w:rPr>
          <w:szCs w:val="24"/>
        </w:rPr>
        <w:t>us</w:t>
      </w:r>
      <w:r>
        <w:rPr>
          <w:szCs w:val="24"/>
        </w:rPr>
        <w:t xml:space="preserve"> ir asmen</w:t>
      </w:r>
      <w:r w:rsidR="00A0688B">
        <w:rPr>
          <w:szCs w:val="24"/>
        </w:rPr>
        <w:t>is</w:t>
      </w:r>
      <w:r>
        <w:rPr>
          <w:szCs w:val="24"/>
        </w:rPr>
        <w:t>, turin</w:t>
      </w:r>
      <w:r w:rsidR="00A0688B">
        <w:rPr>
          <w:szCs w:val="24"/>
        </w:rPr>
        <w:t>čius</w:t>
      </w:r>
      <w:r>
        <w:rPr>
          <w:szCs w:val="24"/>
        </w:rPr>
        <w:t xml:space="preserve"> turtinių teisių į šiuos statinius. Bent kartą toks kvietimas viešinamas nacionaliniame laikraštyje</w:t>
      </w:r>
      <w:r w:rsidR="00362830">
        <w:rPr>
          <w:szCs w:val="24"/>
        </w:rPr>
        <w:t>.</w:t>
      </w:r>
    </w:p>
    <w:p w14:paraId="6B6D6E7A" w14:textId="01BD44A7" w:rsidR="00A7684A" w:rsidRDefault="00A7684A" w:rsidP="00A7684A">
      <w:pPr>
        <w:jc w:val="both"/>
        <w:rPr>
          <w:rFonts w:eastAsia="Lucida Sans Unicode"/>
          <w:szCs w:val="24"/>
        </w:rPr>
      </w:pPr>
      <w:r>
        <w:rPr>
          <w:rFonts w:eastAsia="Lucida Sans Unicode"/>
          <w:szCs w:val="24"/>
        </w:rPr>
        <w:tab/>
        <w:t>1</w:t>
      </w:r>
      <w:r w:rsidR="00A70A97">
        <w:rPr>
          <w:rFonts w:eastAsia="Lucida Sans Unicode"/>
          <w:szCs w:val="24"/>
        </w:rPr>
        <w:t>4</w:t>
      </w:r>
      <w:r>
        <w:rPr>
          <w:rFonts w:eastAsia="Lucida Sans Unicode"/>
          <w:szCs w:val="24"/>
        </w:rPr>
        <w:t xml:space="preserve">. Jeigu turto savininkas neatsirado ir praėjo įstatymo nustatytas terminas nuo tos dienos, kurią turtas buvo apskaitytas (t. y. surašytas ir į registracijos knygą užregistruotas aktas), Infrastruktūros skyrius nedelsiant informuoja Savivaldybės administracijos direktorių apie galimybę rengti ieškininį pareiškimą teismui dėl turto pripažinimo bešeimininkiu ir perėmimo Savivaldybės nuosavybėn. Infrastruktūros skyrius perduoda Savivaldybės administracijos Teisės skyriui (toliau – Teisės skyrius) </w:t>
      </w:r>
      <w:r w:rsidR="00B41A96">
        <w:rPr>
          <w:rFonts w:eastAsia="Lucida Sans Unicode"/>
          <w:szCs w:val="24"/>
        </w:rPr>
        <w:t>A</w:t>
      </w:r>
      <w:r>
        <w:rPr>
          <w:rFonts w:eastAsia="Lucida Sans Unicode"/>
          <w:szCs w:val="24"/>
        </w:rPr>
        <w:t xml:space="preserve">ktą, skelbimą apie statinio savininko paiešką nacionaliniame laikraštyje, </w:t>
      </w:r>
      <w:r>
        <w:rPr>
          <w:bCs/>
          <w:szCs w:val="24"/>
        </w:rPr>
        <w:t>rašytinį patvirtinimą, kad informacija skelbta interneto svetainėje, seniūno raštą, patvirtinantį, kad skelbimas skelbtas informaciniame stende, žemėlapio</w:t>
      </w:r>
      <w:r>
        <w:rPr>
          <w:bCs/>
          <w:i/>
          <w:iCs/>
          <w:szCs w:val="24"/>
        </w:rPr>
        <w:t>,</w:t>
      </w:r>
      <w:r>
        <w:rPr>
          <w:bCs/>
          <w:szCs w:val="24"/>
        </w:rPr>
        <w:t xml:space="preserve"> kuriame pažymėta bešeimininkio statinio buvimo vieta</w:t>
      </w:r>
      <w:r w:rsidR="000B49E5">
        <w:rPr>
          <w:bCs/>
          <w:szCs w:val="24"/>
        </w:rPr>
        <w:t>,</w:t>
      </w:r>
      <w:r>
        <w:rPr>
          <w:bCs/>
          <w:szCs w:val="24"/>
        </w:rPr>
        <w:t xml:space="preserve"> kopiją (kai nėra galimybės nurodyti tikslaus a</w:t>
      </w:r>
      <w:r w:rsidR="000B49E5">
        <w:rPr>
          <w:bCs/>
          <w:szCs w:val="24"/>
        </w:rPr>
        <w:t>dreso)</w:t>
      </w:r>
      <w:r>
        <w:rPr>
          <w:bCs/>
          <w:szCs w:val="24"/>
        </w:rPr>
        <w:t xml:space="preserve"> ir kitus dokumentus, jeigu jų yra.</w:t>
      </w:r>
    </w:p>
    <w:p w14:paraId="60343741" w14:textId="0AEB08FD" w:rsidR="00A7684A" w:rsidRDefault="00A7684A" w:rsidP="00A7684A">
      <w:pPr>
        <w:jc w:val="both"/>
        <w:rPr>
          <w:rFonts w:eastAsia="Lucida Sans Unicode"/>
          <w:szCs w:val="24"/>
        </w:rPr>
      </w:pPr>
      <w:r>
        <w:rPr>
          <w:szCs w:val="24"/>
        </w:rPr>
        <w:tab/>
        <w:t>1</w:t>
      </w:r>
      <w:r w:rsidR="00A70A97">
        <w:rPr>
          <w:szCs w:val="24"/>
        </w:rPr>
        <w:t>5</w:t>
      </w:r>
      <w:r>
        <w:rPr>
          <w:szCs w:val="24"/>
        </w:rPr>
        <w:t xml:space="preserve">. Teisės skyrius, </w:t>
      </w:r>
      <w:r>
        <w:rPr>
          <w:bCs/>
          <w:szCs w:val="24"/>
        </w:rPr>
        <w:t>gavęs iš atsakingo specialisto visus reikiamus dokumentus, parengia pareiškimą teismui dėl</w:t>
      </w:r>
      <w:r>
        <w:rPr>
          <w:szCs w:val="24"/>
        </w:rPr>
        <w:t xml:space="preserve"> turto pripažinimo bešeimininkiu ir galimybės perimti jį Savivaldybės nuosavybėn.</w:t>
      </w:r>
    </w:p>
    <w:p w14:paraId="4E38990C" w14:textId="44BE2B09" w:rsidR="00A7684A" w:rsidRDefault="00A7684A" w:rsidP="00A7684A">
      <w:pPr>
        <w:jc w:val="both"/>
        <w:rPr>
          <w:rFonts w:eastAsia="Lucida Sans Unicode"/>
          <w:szCs w:val="24"/>
        </w:rPr>
      </w:pPr>
      <w:r>
        <w:rPr>
          <w:rFonts w:eastAsia="Lucida Sans Unicode"/>
          <w:szCs w:val="24"/>
        </w:rPr>
        <w:tab/>
        <w:t>1</w:t>
      </w:r>
      <w:r w:rsidR="00A70A97">
        <w:rPr>
          <w:rFonts w:eastAsia="Lucida Sans Unicode"/>
          <w:szCs w:val="24"/>
        </w:rPr>
        <w:t>6</w:t>
      </w:r>
      <w:r>
        <w:rPr>
          <w:rFonts w:eastAsia="Lucida Sans Unicode"/>
          <w:szCs w:val="24"/>
        </w:rPr>
        <w:t xml:space="preserve">. Bešeimininkio turto tvarkymo procedūra nutraukiama (statinys išbraukiamas iš statinių, kurie neturi savininkų (ar kurių savininkai nežinomi), sąrašo), jeigu turto savininkas atsirado ir pateikė nuosavybės teisę patvirtinančius dokumentus. </w:t>
      </w:r>
      <w:r>
        <w:rPr>
          <w:bCs/>
          <w:szCs w:val="24"/>
        </w:rPr>
        <w:t xml:space="preserve">Atsiradus (paaiškėjus) turto, dėl kurio pripažinimo bešeimininkiu pareikštas pareiškimas teismui, savininkui, Infrastruktūros skyrius ar Savivaldybės administracijos darbuotojas, kuriam apie tai žinoma, nedelsiant informuoja Teisės skyrių, kuris raštu kreipiasi į teismą informuodamas apie atsiradusį savininką bei </w:t>
      </w:r>
      <w:r w:rsidR="000B49E5">
        <w:rPr>
          <w:bCs/>
          <w:szCs w:val="24"/>
        </w:rPr>
        <w:t xml:space="preserve">kartu </w:t>
      </w:r>
      <w:r>
        <w:rPr>
          <w:bCs/>
          <w:szCs w:val="24"/>
        </w:rPr>
        <w:t xml:space="preserve">pateikdamas prašymą dėl reikalavimo pripažinti statinį, kurio savininkas </w:t>
      </w:r>
      <w:r w:rsidRPr="0004434E">
        <w:rPr>
          <w:bCs/>
          <w:szCs w:val="24"/>
        </w:rPr>
        <w:t>atsirado</w:t>
      </w:r>
      <w:r>
        <w:rPr>
          <w:bCs/>
          <w:szCs w:val="24"/>
        </w:rPr>
        <w:t>, bešeimininkiu atsisakymo. Buhalterinės apskaitos</w:t>
      </w:r>
      <w:r>
        <w:rPr>
          <w:rFonts w:eastAsia="Lucida Sans Unicode"/>
          <w:szCs w:val="24"/>
        </w:rPr>
        <w:t xml:space="preserve"> skyriui pateikiamas surašytas ir atsakingų asmenų pasirašytas pranešimas apie procedūros nutraukimą. Pranešimo pagrindu turtas nedelsiant išregistruojamas iš nebalansinės sąskaitos.</w:t>
      </w:r>
    </w:p>
    <w:p w14:paraId="6C54326E" w14:textId="62DC10D1" w:rsidR="00A7684A" w:rsidRDefault="00A7684A" w:rsidP="00A7684A">
      <w:pPr>
        <w:jc w:val="both"/>
        <w:rPr>
          <w:rFonts w:eastAsia="Lucida Sans Unicode"/>
          <w:szCs w:val="24"/>
        </w:rPr>
      </w:pPr>
      <w:r>
        <w:rPr>
          <w:rFonts w:eastAsia="Lucida Sans Unicode"/>
          <w:szCs w:val="24"/>
        </w:rPr>
        <w:tab/>
        <w:t>1</w:t>
      </w:r>
      <w:r w:rsidR="00A70A97">
        <w:rPr>
          <w:rFonts w:eastAsia="Lucida Sans Unicode"/>
          <w:szCs w:val="24"/>
        </w:rPr>
        <w:t>7</w:t>
      </w:r>
      <w:r>
        <w:rPr>
          <w:rFonts w:eastAsia="Lucida Sans Unicode"/>
          <w:szCs w:val="24"/>
        </w:rPr>
        <w:t xml:space="preserve">. </w:t>
      </w:r>
      <w:r>
        <w:rPr>
          <w:szCs w:val="24"/>
        </w:rPr>
        <w:t xml:space="preserve">Teisės skyrius, gavęs įsiteisėjusį teismo sprendimą, kuriuo daiktas, neturintis savininko, pripažintas bešeimininkiu, jį perduoda Infrastruktūros skyriui. </w:t>
      </w:r>
    </w:p>
    <w:p w14:paraId="751F9454" w14:textId="3592DFB7" w:rsidR="00A7684A" w:rsidRDefault="00A7684A" w:rsidP="00A7684A">
      <w:pPr>
        <w:jc w:val="both"/>
        <w:rPr>
          <w:rFonts w:eastAsia="Lucida Sans Unicode"/>
          <w:szCs w:val="24"/>
        </w:rPr>
      </w:pPr>
      <w:r>
        <w:rPr>
          <w:rFonts w:eastAsia="Lucida Sans Unicode"/>
          <w:szCs w:val="24"/>
        </w:rPr>
        <w:tab/>
        <w:t>1</w:t>
      </w:r>
      <w:r w:rsidR="00A70A97">
        <w:rPr>
          <w:rFonts w:eastAsia="Lucida Sans Unicode"/>
          <w:szCs w:val="24"/>
        </w:rPr>
        <w:t>8</w:t>
      </w:r>
      <w:r>
        <w:rPr>
          <w:rFonts w:eastAsia="Lucida Sans Unicode"/>
          <w:szCs w:val="24"/>
        </w:rPr>
        <w:t xml:space="preserve">. </w:t>
      </w:r>
      <w:r>
        <w:rPr>
          <w:szCs w:val="24"/>
        </w:rPr>
        <w:t>Infrastruktūros skyrius per 20 darbo dienų inicijuoja bešeimininkio daikto perėmimą</w:t>
      </w:r>
      <w:r w:rsidR="00A70A97">
        <w:rPr>
          <w:szCs w:val="24"/>
        </w:rPr>
        <w:t>,</w:t>
      </w:r>
      <w:r>
        <w:rPr>
          <w:szCs w:val="24"/>
        </w:rPr>
        <w:t xml:space="preserve"> vadovaudamasis </w:t>
      </w:r>
      <w:r>
        <w:t>Lietuvos Respublikos valstybės ir savivaldybių turto valdymo, naudojimo ir disponavimo juo įstatymu</w:t>
      </w:r>
      <w:r>
        <w:rPr>
          <w:szCs w:val="24"/>
        </w:rPr>
        <w:t>. Dokumentai, patvirtinantys daikto perėmimą, perduodami Buhalterinės apskaitos skyriui.</w:t>
      </w:r>
    </w:p>
    <w:p w14:paraId="578A49C8" w14:textId="539F7A20" w:rsidR="00A7684A" w:rsidRDefault="00A7684A" w:rsidP="00A7684A">
      <w:pPr>
        <w:jc w:val="both"/>
        <w:rPr>
          <w:rFonts w:eastAsia="Lucida Sans Unicode"/>
          <w:szCs w:val="24"/>
        </w:rPr>
      </w:pPr>
      <w:r>
        <w:rPr>
          <w:rFonts w:eastAsia="Lucida Sans Unicode"/>
          <w:szCs w:val="24"/>
        </w:rPr>
        <w:tab/>
        <w:t>1</w:t>
      </w:r>
      <w:r w:rsidR="00A70A97">
        <w:rPr>
          <w:rFonts w:eastAsia="Lucida Sans Unicode"/>
          <w:szCs w:val="24"/>
        </w:rPr>
        <w:t>9</w:t>
      </w:r>
      <w:r>
        <w:rPr>
          <w:rFonts w:eastAsia="Lucida Sans Unicode"/>
          <w:szCs w:val="24"/>
        </w:rPr>
        <w:t xml:space="preserve">. Nerealizuotini statiniai Nekilnojamojo turto registre neregistruojami. Jeigu bešeimininkiu daiktu pripažintas nekilnojamasis turtas registruotinas, Infrastruktūros skyrius inicijuoja teisinę registraciją Nekilnojamojo turto registre. </w:t>
      </w:r>
    </w:p>
    <w:p w14:paraId="6F3D73D1" w14:textId="7A1FDC55" w:rsidR="00A7684A" w:rsidRDefault="00A7684A" w:rsidP="00A7684A">
      <w:pPr>
        <w:jc w:val="both"/>
        <w:rPr>
          <w:rFonts w:eastAsia="Lucida Sans Unicode"/>
          <w:szCs w:val="24"/>
        </w:rPr>
      </w:pPr>
      <w:r>
        <w:rPr>
          <w:rFonts w:eastAsia="Lucida Sans Unicode"/>
          <w:szCs w:val="24"/>
        </w:rPr>
        <w:tab/>
      </w:r>
      <w:r w:rsidR="00A70A97">
        <w:rPr>
          <w:rFonts w:eastAsia="Lucida Sans Unicode"/>
          <w:color w:val="000000"/>
          <w:szCs w:val="24"/>
        </w:rPr>
        <w:t>20</w:t>
      </w:r>
      <w:r>
        <w:rPr>
          <w:rFonts w:eastAsia="Lucida Sans Unicode"/>
          <w:color w:val="000000"/>
          <w:szCs w:val="24"/>
        </w:rPr>
        <w:t xml:space="preserve">. Savivaldybės administracijos padaliniai, nugriovę, likvidavę ar pardavę apskaitoje esantį turtą, pateikia </w:t>
      </w:r>
      <w:r>
        <w:rPr>
          <w:rFonts w:eastAsia="Lucida Sans Unicode"/>
          <w:szCs w:val="24"/>
        </w:rPr>
        <w:t>darbų (griovimo, likvidavimo) atlikimo aktus ar kitus faktą patvirtinančius dokumentus Buhalterinės apskaitos skyriui.</w:t>
      </w:r>
    </w:p>
    <w:p w14:paraId="239103ED" w14:textId="77777777" w:rsidR="00A7684A" w:rsidRDefault="00A7684A" w:rsidP="00A7684A">
      <w:pPr>
        <w:suppressAutoHyphens/>
        <w:jc w:val="both"/>
        <w:rPr>
          <w:szCs w:val="24"/>
        </w:rPr>
      </w:pPr>
    </w:p>
    <w:p w14:paraId="0D505D43" w14:textId="77777777" w:rsidR="00A7684A" w:rsidRDefault="00A7684A" w:rsidP="00A7684A">
      <w:pPr>
        <w:suppressAutoHyphens/>
        <w:jc w:val="center"/>
        <w:rPr>
          <w:b/>
          <w:szCs w:val="24"/>
        </w:rPr>
      </w:pPr>
      <w:r>
        <w:rPr>
          <w:b/>
          <w:szCs w:val="24"/>
        </w:rPr>
        <w:t>III SKYRIUS</w:t>
      </w:r>
    </w:p>
    <w:p w14:paraId="5F1695BA" w14:textId="1DF55293" w:rsidR="00A7684A" w:rsidRDefault="00A7684A" w:rsidP="00A7684A">
      <w:pPr>
        <w:suppressAutoHyphens/>
        <w:jc w:val="center"/>
        <w:rPr>
          <w:b/>
          <w:szCs w:val="24"/>
        </w:rPr>
      </w:pPr>
      <w:r>
        <w:rPr>
          <w:b/>
          <w:szCs w:val="24"/>
        </w:rPr>
        <w:t xml:space="preserve">BAIGIAMOSIOS NUOSTATOS </w:t>
      </w:r>
    </w:p>
    <w:p w14:paraId="676D8C38" w14:textId="77777777" w:rsidR="003324F9" w:rsidRDefault="003324F9" w:rsidP="00A7684A">
      <w:pPr>
        <w:suppressAutoHyphens/>
        <w:jc w:val="center"/>
        <w:rPr>
          <w:b/>
          <w:szCs w:val="24"/>
        </w:rPr>
      </w:pPr>
    </w:p>
    <w:p w14:paraId="007AD7DE" w14:textId="4F7A784F" w:rsidR="00A7684A" w:rsidRDefault="00A7684A" w:rsidP="00A7684A">
      <w:pPr>
        <w:jc w:val="both"/>
        <w:rPr>
          <w:rFonts w:eastAsia="Lucida Sans Unicode"/>
          <w:color w:val="000000"/>
          <w:szCs w:val="24"/>
        </w:rPr>
      </w:pPr>
      <w:r>
        <w:rPr>
          <w:rFonts w:eastAsia="Lucida Sans Unicode"/>
          <w:color w:val="000000"/>
          <w:szCs w:val="24"/>
        </w:rPr>
        <w:tab/>
        <w:t>2</w:t>
      </w:r>
      <w:r w:rsidR="00A70A97">
        <w:rPr>
          <w:rFonts w:eastAsia="Lucida Sans Unicode"/>
          <w:color w:val="000000"/>
          <w:szCs w:val="24"/>
        </w:rPr>
        <w:t>1</w:t>
      </w:r>
      <w:r>
        <w:rPr>
          <w:rFonts w:eastAsia="Lucida Sans Unicode"/>
          <w:color w:val="000000"/>
          <w:szCs w:val="24"/>
        </w:rPr>
        <w:t xml:space="preserve">. Patirtos išlaidos, susijusios su bešeimininkio turto nustatymu, apskaitymu ir priežiūra, apmokamos iš Savivaldybės biudžeto atitinkamoje Savivaldybės veiklos programoje numatytų asignavimų. </w:t>
      </w:r>
    </w:p>
    <w:p w14:paraId="03B80438" w14:textId="791EAF1A" w:rsidR="00A7684A" w:rsidRDefault="00A7684A" w:rsidP="00A7684A">
      <w:pPr>
        <w:jc w:val="both"/>
        <w:rPr>
          <w:rFonts w:eastAsia="Lucida Sans Unicode"/>
          <w:color w:val="000000"/>
          <w:szCs w:val="24"/>
        </w:rPr>
      </w:pPr>
      <w:r>
        <w:rPr>
          <w:rFonts w:eastAsia="Lucida Sans Unicode"/>
          <w:color w:val="000000"/>
          <w:szCs w:val="24"/>
        </w:rPr>
        <w:tab/>
        <w:t>2</w:t>
      </w:r>
      <w:r w:rsidR="00A70A97">
        <w:rPr>
          <w:rFonts w:eastAsia="Lucida Sans Unicode"/>
          <w:color w:val="000000"/>
          <w:szCs w:val="24"/>
        </w:rPr>
        <w:t>2</w:t>
      </w:r>
      <w:r>
        <w:rPr>
          <w:rFonts w:eastAsia="Lucida Sans Unicode"/>
          <w:color w:val="000000"/>
          <w:szCs w:val="24"/>
        </w:rPr>
        <w:t xml:space="preserve">. </w:t>
      </w:r>
      <w:r>
        <w:rPr>
          <w:color w:val="000000"/>
        </w:rPr>
        <w:t>Jeigu turto, kuris neturi savininko (ar savininkas nežinomas), saugojimo metu (iki kreipimosi į teismą arba teismo posėdžio metu) atsirado ar buvo nustatytas savininkas, jis, atsiimdamas iš Savivaldybės savo turtą, privalo atlyginti turto saugojimo, transportavimo ir kitas su turtu susijusias išlaidas</w:t>
      </w:r>
    </w:p>
    <w:p w14:paraId="45867E09" w14:textId="40864D06" w:rsidR="00A7684A" w:rsidRPr="005D4291" w:rsidRDefault="00A7684A" w:rsidP="00A7684A">
      <w:pPr>
        <w:jc w:val="both"/>
        <w:rPr>
          <w:rFonts w:eastAsia="Lucida Sans Unicode"/>
          <w:color w:val="000000"/>
          <w:szCs w:val="24"/>
        </w:rPr>
      </w:pPr>
      <w:r>
        <w:rPr>
          <w:rFonts w:eastAsia="Lucida Sans Unicode"/>
          <w:color w:val="000000"/>
          <w:szCs w:val="24"/>
        </w:rPr>
        <w:tab/>
        <w:t>2</w:t>
      </w:r>
      <w:r w:rsidR="00A70A97">
        <w:rPr>
          <w:rFonts w:eastAsia="Lucida Sans Unicode"/>
          <w:color w:val="000000"/>
          <w:szCs w:val="24"/>
        </w:rPr>
        <w:t>3</w:t>
      </w:r>
      <w:r>
        <w:rPr>
          <w:rFonts w:eastAsia="Lucida Sans Unicode"/>
          <w:color w:val="000000"/>
          <w:szCs w:val="24"/>
        </w:rPr>
        <w:t xml:space="preserve">. </w:t>
      </w:r>
      <w:r>
        <w:rPr>
          <w:szCs w:val="24"/>
          <w:lang w:eastAsia="ar-SA"/>
        </w:rPr>
        <w:t>Aprašas gali būti keičiamas, papildomas ar naikinamas Savivaldybės administracijos direktoriaus įsakymu.</w:t>
      </w:r>
    </w:p>
    <w:p w14:paraId="539DEC41" w14:textId="77777777" w:rsidR="00A7684A" w:rsidRDefault="00A7684A" w:rsidP="00A7684A">
      <w:pPr>
        <w:ind w:left="2592"/>
        <w:jc w:val="both"/>
      </w:pPr>
      <w:r>
        <w:rPr>
          <w:rFonts w:eastAsia="Calibri"/>
          <w:szCs w:val="24"/>
        </w:rPr>
        <w:t>_____________________________</w:t>
      </w:r>
    </w:p>
    <w:p w14:paraId="6C7D510D" w14:textId="77777777" w:rsidR="00A7684A" w:rsidRDefault="00A7684A" w:rsidP="00A7684A">
      <w:pPr>
        <w:suppressAutoHyphens/>
        <w:spacing w:line="259" w:lineRule="auto"/>
        <w:ind w:left="4820"/>
        <w:jc w:val="both"/>
        <w:sectPr w:rsidR="00A7684A" w:rsidSect="0017136B">
          <w:pgSz w:w="11909" w:h="16834"/>
          <w:pgMar w:top="1134" w:right="567" w:bottom="1134" w:left="1701" w:header="567" w:footer="567" w:gutter="0"/>
          <w:pgNumType w:start="1"/>
          <w:cols w:space="60"/>
          <w:noEndnote/>
          <w:titlePg/>
          <w:docGrid w:linePitch="326"/>
        </w:sectPr>
      </w:pPr>
    </w:p>
    <w:p w14:paraId="1E9B5EF4" w14:textId="77777777" w:rsidR="00A7684A" w:rsidRDefault="00A7684A" w:rsidP="00A7684A">
      <w:pPr>
        <w:suppressAutoHyphens/>
        <w:spacing w:line="259" w:lineRule="auto"/>
        <w:ind w:left="4820"/>
        <w:jc w:val="both"/>
        <w:rPr>
          <w:szCs w:val="24"/>
        </w:rPr>
      </w:pPr>
      <w:r>
        <w:rPr>
          <w:szCs w:val="24"/>
        </w:rPr>
        <w:lastRenderedPageBreak/>
        <w:t xml:space="preserve">Kupiškio rajono savivaldybės teritorijoje esančių </w:t>
      </w:r>
    </w:p>
    <w:p w14:paraId="49967A9A" w14:textId="77777777" w:rsidR="00A7684A" w:rsidRDefault="00A7684A" w:rsidP="00A7684A">
      <w:pPr>
        <w:suppressAutoHyphens/>
        <w:spacing w:line="259" w:lineRule="auto"/>
        <w:ind w:left="4820"/>
        <w:jc w:val="both"/>
        <w:rPr>
          <w:szCs w:val="24"/>
        </w:rPr>
      </w:pPr>
      <w:r>
        <w:rPr>
          <w:szCs w:val="24"/>
        </w:rPr>
        <w:t xml:space="preserve">statinių, kurie neturi savininkų </w:t>
      </w:r>
    </w:p>
    <w:p w14:paraId="2CEA361F" w14:textId="77777777" w:rsidR="00A7684A" w:rsidRDefault="00A7684A" w:rsidP="00A7684A">
      <w:pPr>
        <w:suppressAutoHyphens/>
        <w:spacing w:line="259" w:lineRule="auto"/>
        <w:ind w:firstLine="4820"/>
        <w:jc w:val="both"/>
        <w:rPr>
          <w:szCs w:val="24"/>
        </w:rPr>
      </w:pPr>
      <w:r>
        <w:rPr>
          <w:szCs w:val="24"/>
        </w:rPr>
        <w:t xml:space="preserve">(ar savininkai nežinomi), nustatymo, apskaitymo  </w:t>
      </w:r>
    </w:p>
    <w:p w14:paraId="302B0460" w14:textId="77777777" w:rsidR="00A7684A" w:rsidRDefault="00A7684A" w:rsidP="00A7684A">
      <w:pPr>
        <w:suppressAutoHyphens/>
        <w:spacing w:line="259" w:lineRule="auto"/>
        <w:ind w:firstLine="4820"/>
        <w:jc w:val="both"/>
        <w:rPr>
          <w:szCs w:val="24"/>
        </w:rPr>
      </w:pPr>
      <w:r>
        <w:rPr>
          <w:szCs w:val="24"/>
        </w:rPr>
        <w:t xml:space="preserve">dokumentų pateikimo pripažinti statinius </w:t>
      </w:r>
    </w:p>
    <w:p w14:paraId="7D53AACB" w14:textId="77777777" w:rsidR="00A7684A" w:rsidRDefault="00A7684A" w:rsidP="00A7684A">
      <w:pPr>
        <w:suppressAutoHyphens/>
        <w:spacing w:line="259" w:lineRule="auto"/>
        <w:ind w:left="4820"/>
        <w:jc w:val="both"/>
        <w:rPr>
          <w:szCs w:val="24"/>
        </w:rPr>
      </w:pPr>
      <w:r>
        <w:rPr>
          <w:szCs w:val="24"/>
        </w:rPr>
        <w:t xml:space="preserve">bešeimininkiais ir perėmimo savivaldybės </w:t>
      </w:r>
    </w:p>
    <w:p w14:paraId="0DCC185F" w14:textId="77777777" w:rsidR="00A7684A" w:rsidRDefault="00A7684A" w:rsidP="00A7684A">
      <w:pPr>
        <w:suppressAutoHyphens/>
        <w:spacing w:line="259" w:lineRule="auto"/>
        <w:ind w:left="4820"/>
        <w:jc w:val="both"/>
        <w:rPr>
          <w:szCs w:val="24"/>
        </w:rPr>
      </w:pPr>
      <w:r>
        <w:rPr>
          <w:szCs w:val="24"/>
        </w:rPr>
        <w:t xml:space="preserve">nuosavybėn tvarkos aprašo </w:t>
      </w:r>
    </w:p>
    <w:p w14:paraId="69CFBA45" w14:textId="77777777" w:rsidR="00A7684A" w:rsidRDefault="00A7684A" w:rsidP="00A7684A">
      <w:pPr>
        <w:suppressAutoHyphens/>
        <w:spacing w:line="259" w:lineRule="auto"/>
        <w:ind w:firstLine="4820"/>
        <w:jc w:val="both"/>
        <w:rPr>
          <w:szCs w:val="24"/>
        </w:rPr>
      </w:pPr>
      <w:r>
        <w:rPr>
          <w:szCs w:val="24"/>
        </w:rPr>
        <w:t xml:space="preserve">1 priedas </w:t>
      </w:r>
    </w:p>
    <w:p w14:paraId="6129C706" w14:textId="77777777" w:rsidR="00A7684A" w:rsidRDefault="00A7684A" w:rsidP="00A7684A">
      <w:pPr>
        <w:ind w:right="-15"/>
        <w:jc w:val="both"/>
      </w:pPr>
    </w:p>
    <w:p w14:paraId="1AC528D8" w14:textId="77777777" w:rsidR="00A7684A" w:rsidRDefault="00A7684A" w:rsidP="00A7684A">
      <w:pPr>
        <w:tabs>
          <w:tab w:val="right" w:pos="9072"/>
        </w:tabs>
        <w:jc w:val="center"/>
      </w:pPr>
      <w:r>
        <w:t xml:space="preserve">_______________________________________________ </w:t>
      </w:r>
    </w:p>
    <w:p w14:paraId="18BC9D05" w14:textId="77777777" w:rsidR="00A7684A" w:rsidRDefault="00A7684A" w:rsidP="00A7684A">
      <w:pPr>
        <w:tabs>
          <w:tab w:val="right" w:pos="9072"/>
        </w:tabs>
        <w:jc w:val="center"/>
        <w:rPr>
          <w:i/>
          <w:sz w:val="20"/>
        </w:rPr>
      </w:pPr>
      <w:r>
        <w:rPr>
          <w:i/>
          <w:sz w:val="20"/>
        </w:rPr>
        <w:t>(institucijos, sudariusios sąrašą, pavadinimas)</w:t>
      </w:r>
    </w:p>
    <w:p w14:paraId="16E08549" w14:textId="77777777" w:rsidR="00A7684A" w:rsidRDefault="00A7684A" w:rsidP="00A7684A">
      <w:pPr>
        <w:jc w:val="center"/>
      </w:pPr>
    </w:p>
    <w:p w14:paraId="3E660B66" w14:textId="77777777" w:rsidR="00A7684A" w:rsidRDefault="00A7684A" w:rsidP="00A7684A">
      <w:pPr>
        <w:jc w:val="center"/>
        <w:rPr>
          <w:b/>
        </w:rPr>
      </w:pPr>
      <w:r>
        <w:rPr>
          <w:b/>
        </w:rPr>
        <w:t>STATINIŲ, KURIE NETURI SAVININKŲ (AR KURIŲ SAVININKAI NEŽINOMI), SĄRAŠAS</w:t>
      </w:r>
    </w:p>
    <w:p w14:paraId="6BD025A3" w14:textId="77777777" w:rsidR="00A7684A" w:rsidRDefault="00A7684A" w:rsidP="00A7684A">
      <w:pPr>
        <w:jc w:val="center"/>
      </w:pPr>
    </w:p>
    <w:p w14:paraId="2B40D966" w14:textId="77777777" w:rsidR="00A7684A" w:rsidRDefault="00A7684A" w:rsidP="00A7684A">
      <w:pPr>
        <w:tabs>
          <w:tab w:val="right" w:pos="9072"/>
        </w:tabs>
        <w:jc w:val="center"/>
      </w:pPr>
      <w:r>
        <w:t xml:space="preserve">_____________ Nr. _______ </w:t>
      </w:r>
    </w:p>
    <w:p w14:paraId="71E0E934" w14:textId="77777777" w:rsidR="00A7684A" w:rsidRDefault="00A7684A" w:rsidP="00A7684A">
      <w:pPr>
        <w:tabs>
          <w:tab w:val="center" w:pos="4200"/>
          <w:tab w:val="right" w:pos="9072"/>
        </w:tabs>
        <w:ind w:firstLine="709"/>
        <w:jc w:val="both"/>
        <w:rPr>
          <w:i/>
          <w:sz w:val="20"/>
        </w:rPr>
      </w:pPr>
      <w:r>
        <w:rPr>
          <w:i/>
        </w:rPr>
        <w:tab/>
      </w:r>
      <w:r>
        <w:rPr>
          <w:i/>
          <w:sz w:val="20"/>
        </w:rPr>
        <w:t xml:space="preserve">(data) </w:t>
      </w:r>
    </w:p>
    <w:p w14:paraId="5C5F7736" w14:textId="77777777" w:rsidR="00A7684A" w:rsidRDefault="00A7684A" w:rsidP="00A7684A">
      <w:pPr>
        <w:tabs>
          <w:tab w:val="right" w:pos="9072"/>
        </w:tabs>
        <w:jc w:val="center"/>
      </w:pPr>
      <w:r>
        <w:t xml:space="preserve">______________________ </w:t>
      </w:r>
    </w:p>
    <w:p w14:paraId="556D2E41" w14:textId="77777777" w:rsidR="00A7684A" w:rsidRDefault="00A7684A" w:rsidP="00A7684A">
      <w:pPr>
        <w:tabs>
          <w:tab w:val="right" w:pos="9072"/>
        </w:tabs>
        <w:jc w:val="center"/>
        <w:rPr>
          <w:i/>
          <w:sz w:val="20"/>
        </w:rPr>
      </w:pPr>
      <w:r>
        <w:rPr>
          <w:i/>
          <w:sz w:val="20"/>
        </w:rPr>
        <w:t>(sudarymo vieta)</w:t>
      </w:r>
    </w:p>
    <w:p w14:paraId="58945312" w14:textId="77777777" w:rsidR="00A7684A" w:rsidRDefault="00A7684A" w:rsidP="00A7684A">
      <w:pPr>
        <w:ind w:firstLine="709"/>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
        <w:gridCol w:w="1091"/>
        <w:gridCol w:w="850"/>
        <w:gridCol w:w="1134"/>
        <w:gridCol w:w="851"/>
        <w:gridCol w:w="1275"/>
        <w:gridCol w:w="1134"/>
        <w:gridCol w:w="885"/>
        <w:gridCol w:w="735"/>
        <w:gridCol w:w="1218"/>
      </w:tblGrid>
      <w:tr w:rsidR="00A7684A" w14:paraId="383C89DA" w14:textId="77777777" w:rsidTr="00F6116A">
        <w:trPr>
          <w:cantSplit/>
          <w:trHeight w:hRule="exact" w:val="306"/>
        </w:trPr>
        <w:tc>
          <w:tcPr>
            <w:tcW w:w="464" w:type="dxa"/>
            <w:vMerge w:val="restart"/>
            <w:tcBorders>
              <w:top w:val="single" w:sz="4" w:space="0" w:color="auto"/>
              <w:left w:val="single" w:sz="4" w:space="0" w:color="auto"/>
              <w:bottom w:val="single" w:sz="4" w:space="0" w:color="auto"/>
              <w:right w:val="single" w:sz="4" w:space="0" w:color="auto"/>
            </w:tcBorders>
          </w:tcPr>
          <w:p w14:paraId="4D43C31D" w14:textId="77777777" w:rsidR="00A7684A" w:rsidRDefault="00A7684A" w:rsidP="00F6116A">
            <w:pPr>
              <w:widowControl w:val="0"/>
              <w:suppressAutoHyphens/>
              <w:jc w:val="center"/>
              <w:rPr>
                <w:rFonts w:eastAsia="Arial"/>
                <w:sz w:val="20"/>
              </w:rPr>
            </w:pPr>
            <w:r>
              <w:rPr>
                <w:rFonts w:eastAsia="Arial"/>
                <w:sz w:val="20"/>
              </w:rPr>
              <w:t>Eil.</w:t>
            </w:r>
          </w:p>
          <w:p w14:paraId="3BA106C1" w14:textId="77777777" w:rsidR="00A7684A" w:rsidRDefault="00A7684A" w:rsidP="00F6116A">
            <w:pPr>
              <w:widowControl w:val="0"/>
              <w:suppressAutoHyphens/>
              <w:jc w:val="center"/>
              <w:rPr>
                <w:rFonts w:eastAsia="Arial"/>
                <w:sz w:val="20"/>
              </w:rPr>
            </w:pPr>
            <w:r>
              <w:rPr>
                <w:rFonts w:eastAsia="Arial"/>
                <w:sz w:val="20"/>
              </w:rPr>
              <w:t>Nr.</w:t>
            </w:r>
          </w:p>
        </w:tc>
        <w:tc>
          <w:tcPr>
            <w:tcW w:w="1091" w:type="dxa"/>
            <w:vMerge w:val="restart"/>
            <w:tcBorders>
              <w:top w:val="single" w:sz="4" w:space="0" w:color="auto"/>
              <w:left w:val="single" w:sz="4" w:space="0" w:color="auto"/>
              <w:bottom w:val="single" w:sz="4" w:space="0" w:color="auto"/>
              <w:right w:val="single" w:sz="4" w:space="0" w:color="auto"/>
            </w:tcBorders>
          </w:tcPr>
          <w:p w14:paraId="2B8CDE13" w14:textId="77777777" w:rsidR="00A7684A" w:rsidRDefault="00A7684A" w:rsidP="00F6116A">
            <w:pPr>
              <w:widowControl w:val="0"/>
              <w:suppressAutoHyphens/>
              <w:jc w:val="center"/>
              <w:rPr>
                <w:rFonts w:eastAsia="Arial"/>
                <w:sz w:val="20"/>
              </w:rPr>
            </w:pPr>
            <w:r>
              <w:rPr>
                <w:rFonts w:eastAsia="Arial"/>
                <w:sz w:val="20"/>
              </w:rPr>
              <w:t>Statinio pavadinimas, paskirtis</w:t>
            </w:r>
          </w:p>
        </w:tc>
        <w:tc>
          <w:tcPr>
            <w:tcW w:w="850" w:type="dxa"/>
            <w:vMerge w:val="restart"/>
            <w:tcBorders>
              <w:top w:val="single" w:sz="4" w:space="0" w:color="auto"/>
              <w:left w:val="single" w:sz="4" w:space="0" w:color="auto"/>
              <w:bottom w:val="single" w:sz="4" w:space="0" w:color="auto"/>
              <w:right w:val="single" w:sz="4" w:space="0" w:color="auto"/>
            </w:tcBorders>
          </w:tcPr>
          <w:p w14:paraId="56304F13" w14:textId="77777777" w:rsidR="00A7684A" w:rsidRDefault="00A7684A" w:rsidP="00F6116A">
            <w:pPr>
              <w:widowControl w:val="0"/>
              <w:suppressAutoHyphens/>
              <w:jc w:val="center"/>
              <w:rPr>
                <w:rFonts w:eastAsia="Arial"/>
                <w:sz w:val="20"/>
              </w:rPr>
            </w:pPr>
            <w:r>
              <w:rPr>
                <w:rFonts w:eastAsia="Arial"/>
                <w:sz w:val="20"/>
              </w:rPr>
              <w:t>Statinio adresas</w:t>
            </w:r>
          </w:p>
        </w:tc>
        <w:tc>
          <w:tcPr>
            <w:tcW w:w="1134" w:type="dxa"/>
            <w:vMerge w:val="restart"/>
            <w:tcBorders>
              <w:top w:val="single" w:sz="4" w:space="0" w:color="auto"/>
              <w:left w:val="single" w:sz="4" w:space="0" w:color="auto"/>
              <w:bottom w:val="single" w:sz="4" w:space="0" w:color="auto"/>
              <w:right w:val="single" w:sz="4" w:space="0" w:color="auto"/>
            </w:tcBorders>
          </w:tcPr>
          <w:p w14:paraId="16567362" w14:textId="77777777" w:rsidR="00A7684A" w:rsidRDefault="00A7684A" w:rsidP="00F6116A">
            <w:pPr>
              <w:widowControl w:val="0"/>
              <w:suppressAutoHyphens/>
              <w:jc w:val="center"/>
              <w:rPr>
                <w:rFonts w:eastAsia="Arial"/>
                <w:sz w:val="20"/>
              </w:rPr>
            </w:pPr>
            <w:r>
              <w:rPr>
                <w:rFonts w:eastAsia="Arial"/>
                <w:sz w:val="20"/>
              </w:rPr>
              <w:t>Buvęs naudotojas (jei žinomas)</w:t>
            </w:r>
          </w:p>
        </w:tc>
        <w:tc>
          <w:tcPr>
            <w:tcW w:w="2126" w:type="dxa"/>
            <w:gridSpan w:val="2"/>
            <w:tcBorders>
              <w:top w:val="single" w:sz="4" w:space="0" w:color="auto"/>
              <w:left w:val="single" w:sz="4" w:space="0" w:color="auto"/>
              <w:bottom w:val="single" w:sz="4" w:space="0" w:color="auto"/>
              <w:right w:val="single" w:sz="4" w:space="0" w:color="auto"/>
            </w:tcBorders>
          </w:tcPr>
          <w:p w14:paraId="0D952429" w14:textId="77777777" w:rsidR="00A7684A" w:rsidRDefault="00A7684A" w:rsidP="00F6116A">
            <w:pPr>
              <w:widowControl w:val="0"/>
              <w:suppressAutoHyphens/>
              <w:jc w:val="center"/>
              <w:rPr>
                <w:rFonts w:eastAsia="Arial"/>
                <w:sz w:val="20"/>
              </w:rPr>
            </w:pPr>
            <w:r>
              <w:rPr>
                <w:rFonts w:eastAsia="Arial"/>
                <w:sz w:val="20"/>
              </w:rPr>
              <w:t>Statinio</w:t>
            </w:r>
          </w:p>
        </w:tc>
        <w:tc>
          <w:tcPr>
            <w:tcW w:w="1134" w:type="dxa"/>
            <w:vMerge w:val="restart"/>
            <w:tcBorders>
              <w:top w:val="single" w:sz="4" w:space="0" w:color="auto"/>
              <w:left w:val="single" w:sz="4" w:space="0" w:color="auto"/>
              <w:bottom w:val="single" w:sz="4" w:space="0" w:color="auto"/>
              <w:right w:val="single" w:sz="4" w:space="0" w:color="auto"/>
            </w:tcBorders>
          </w:tcPr>
          <w:p w14:paraId="2D98FD28" w14:textId="77777777" w:rsidR="00A7684A" w:rsidRDefault="00A7684A" w:rsidP="00F6116A">
            <w:pPr>
              <w:widowControl w:val="0"/>
              <w:suppressAutoHyphens/>
              <w:jc w:val="center"/>
              <w:rPr>
                <w:rFonts w:eastAsia="Arial"/>
                <w:sz w:val="20"/>
              </w:rPr>
            </w:pPr>
            <w:r>
              <w:rPr>
                <w:rFonts w:eastAsia="Arial"/>
                <w:sz w:val="20"/>
              </w:rPr>
              <w:t>Pagrindinių</w:t>
            </w:r>
          </w:p>
          <w:p w14:paraId="6134AD36" w14:textId="77777777" w:rsidR="00A7684A" w:rsidRDefault="00A7684A" w:rsidP="00F6116A">
            <w:pPr>
              <w:widowControl w:val="0"/>
              <w:suppressAutoHyphens/>
              <w:jc w:val="center"/>
              <w:rPr>
                <w:rFonts w:eastAsia="Arial"/>
                <w:sz w:val="20"/>
              </w:rPr>
            </w:pPr>
            <w:r>
              <w:rPr>
                <w:rFonts w:eastAsia="Arial"/>
                <w:sz w:val="20"/>
              </w:rPr>
              <w:t>konstrukcijų</w:t>
            </w:r>
          </w:p>
          <w:p w14:paraId="3CE5EDF9" w14:textId="77777777" w:rsidR="00A7684A" w:rsidRDefault="00A7684A" w:rsidP="00F6116A">
            <w:pPr>
              <w:widowControl w:val="0"/>
              <w:suppressAutoHyphens/>
              <w:jc w:val="center"/>
              <w:rPr>
                <w:rFonts w:eastAsia="Arial"/>
                <w:sz w:val="20"/>
              </w:rPr>
            </w:pPr>
            <w:r>
              <w:rPr>
                <w:rFonts w:eastAsia="Arial"/>
                <w:sz w:val="20"/>
              </w:rPr>
              <w:t>medžiaga</w:t>
            </w:r>
          </w:p>
        </w:tc>
        <w:tc>
          <w:tcPr>
            <w:tcW w:w="885" w:type="dxa"/>
            <w:vMerge w:val="restart"/>
            <w:tcBorders>
              <w:top w:val="single" w:sz="4" w:space="0" w:color="auto"/>
              <w:left w:val="single" w:sz="4" w:space="0" w:color="auto"/>
              <w:bottom w:val="single" w:sz="4" w:space="0" w:color="auto"/>
              <w:right w:val="single" w:sz="4" w:space="0" w:color="auto"/>
            </w:tcBorders>
          </w:tcPr>
          <w:p w14:paraId="5BE73EE0" w14:textId="77777777" w:rsidR="00A7684A" w:rsidRDefault="00A7684A" w:rsidP="00F6116A">
            <w:pPr>
              <w:widowControl w:val="0"/>
              <w:suppressAutoHyphens/>
              <w:jc w:val="center"/>
              <w:rPr>
                <w:rFonts w:eastAsia="Arial"/>
                <w:sz w:val="20"/>
              </w:rPr>
            </w:pPr>
            <w:r>
              <w:rPr>
                <w:rFonts w:eastAsia="Arial"/>
                <w:sz w:val="20"/>
              </w:rPr>
              <w:t>Statinys</w:t>
            </w:r>
          </w:p>
          <w:p w14:paraId="5163F3E9" w14:textId="77777777" w:rsidR="00A7684A" w:rsidRDefault="00A7684A" w:rsidP="00F6116A">
            <w:pPr>
              <w:widowControl w:val="0"/>
              <w:suppressAutoHyphens/>
              <w:jc w:val="center"/>
              <w:rPr>
                <w:rFonts w:eastAsia="Arial"/>
                <w:sz w:val="20"/>
              </w:rPr>
            </w:pPr>
            <w:r>
              <w:rPr>
                <w:rFonts w:eastAsia="Arial"/>
                <w:sz w:val="20"/>
              </w:rPr>
              <w:t>ypatingas</w:t>
            </w:r>
          </w:p>
          <w:p w14:paraId="02911800" w14:textId="77777777" w:rsidR="00A7684A" w:rsidRDefault="00A7684A" w:rsidP="00F6116A">
            <w:pPr>
              <w:widowControl w:val="0"/>
              <w:suppressAutoHyphens/>
              <w:jc w:val="center"/>
              <w:rPr>
                <w:rFonts w:eastAsia="Arial"/>
                <w:sz w:val="20"/>
              </w:rPr>
            </w:pPr>
            <w:r>
              <w:rPr>
                <w:rFonts w:eastAsia="Arial"/>
                <w:sz w:val="20"/>
              </w:rPr>
              <w:t>ar ne</w:t>
            </w:r>
          </w:p>
        </w:tc>
        <w:tc>
          <w:tcPr>
            <w:tcW w:w="735" w:type="dxa"/>
            <w:vMerge w:val="restart"/>
            <w:tcBorders>
              <w:top w:val="single" w:sz="4" w:space="0" w:color="auto"/>
              <w:left w:val="single" w:sz="4" w:space="0" w:color="auto"/>
              <w:bottom w:val="single" w:sz="4" w:space="0" w:color="auto"/>
              <w:right w:val="single" w:sz="4" w:space="0" w:color="auto"/>
            </w:tcBorders>
          </w:tcPr>
          <w:p w14:paraId="13527020" w14:textId="77777777" w:rsidR="00A7684A" w:rsidRDefault="00A7684A" w:rsidP="00F6116A">
            <w:pPr>
              <w:widowControl w:val="0"/>
              <w:suppressAutoHyphens/>
              <w:jc w:val="center"/>
              <w:rPr>
                <w:rFonts w:eastAsia="Arial"/>
                <w:sz w:val="20"/>
              </w:rPr>
            </w:pPr>
            <w:r>
              <w:rPr>
                <w:rFonts w:eastAsia="Arial"/>
                <w:sz w:val="20"/>
              </w:rPr>
              <w:t>Statinys</w:t>
            </w:r>
          </w:p>
          <w:p w14:paraId="5CA430FA" w14:textId="77777777" w:rsidR="00A7684A" w:rsidRDefault="00A7684A" w:rsidP="00F6116A">
            <w:pPr>
              <w:widowControl w:val="0"/>
              <w:suppressAutoHyphens/>
              <w:jc w:val="center"/>
              <w:rPr>
                <w:rFonts w:eastAsia="Arial"/>
                <w:sz w:val="20"/>
              </w:rPr>
            </w:pPr>
            <w:r>
              <w:rPr>
                <w:rFonts w:eastAsia="Arial"/>
                <w:sz w:val="20"/>
              </w:rPr>
              <w:t>naudojamas ar ne</w:t>
            </w:r>
          </w:p>
        </w:tc>
        <w:tc>
          <w:tcPr>
            <w:tcW w:w="1218" w:type="dxa"/>
            <w:vMerge w:val="restart"/>
            <w:tcBorders>
              <w:top w:val="single" w:sz="4" w:space="0" w:color="auto"/>
              <w:left w:val="single" w:sz="4" w:space="0" w:color="auto"/>
              <w:bottom w:val="single" w:sz="4" w:space="0" w:color="auto"/>
              <w:right w:val="single" w:sz="4" w:space="0" w:color="auto"/>
            </w:tcBorders>
          </w:tcPr>
          <w:p w14:paraId="21F7BDE4" w14:textId="77777777" w:rsidR="00A7684A" w:rsidRDefault="00A7684A" w:rsidP="00F6116A">
            <w:pPr>
              <w:widowControl w:val="0"/>
              <w:suppressAutoHyphens/>
              <w:jc w:val="center"/>
              <w:rPr>
                <w:rFonts w:eastAsia="Arial"/>
                <w:sz w:val="20"/>
              </w:rPr>
            </w:pPr>
            <w:r>
              <w:rPr>
                <w:rFonts w:eastAsia="Arial"/>
                <w:sz w:val="20"/>
              </w:rPr>
              <w:t>Techninė būklė (tinka naudoti, apgriautas, griuvėsiai</w:t>
            </w:r>
          </w:p>
        </w:tc>
      </w:tr>
      <w:tr w:rsidR="00A7684A" w14:paraId="7AD8E642" w14:textId="77777777" w:rsidTr="00F6116A">
        <w:trPr>
          <w:cantSplit/>
          <w:trHeight w:hRule="exact" w:val="818"/>
        </w:trPr>
        <w:tc>
          <w:tcPr>
            <w:tcW w:w="464" w:type="dxa"/>
            <w:vMerge/>
            <w:tcBorders>
              <w:top w:val="single" w:sz="4" w:space="0" w:color="auto"/>
              <w:left w:val="single" w:sz="4" w:space="0" w:color="auto"/>
              <w:bottom w:val="single" w:sz="4" w:space="0" w:color="auto"/>
              <w:right w:val="single" w:sz="4" w:space="0" w:color="auto"/>
            </w:tcBorders>
            <w:vAlign w:val="center"/>
          </w:tcPr>
          <w:p w14:paraId="0581489D" w14:textId="77777777" w:rsidR="00A7684A" w:rsidRDefault="00A7684A" w:rsidP="00F6116A">
            <w:pPr>
              <w:rPr>
                <w:rFonts w:eastAsia="Arial"/>
                <w:sz w:val="20"/>
              </w:rPr>
            </w:pPr>
          </w:p>
        </w:tc>
        <w:tc>
          <w:tcPr>
            <w:tcW w:w="1091" w:type="dxa"/>
            <w:vMerge/>
            <w:tcBorders>
              <w:top w:val="single" w:sz="4" w:space="0" w:color="auto"/>
              <w:left w:val="single" w:sz="4" w:space="0" w:color="auto"/>
              <w:bottom w:val="single" w:sz="4" w:space="0" w:color="auto"/>
              <w:right w:val="single" w:sz="4" w:space="0" w:color="auto"/>
            </w:tcBorders>
            <w:vAlign w:val="center"/>
          </w:tcPr>
          <w:p w14:paraId="4BCB6F66" w14:textId="77777777" w:rsidR="00A7684A" w:rsidRDefault="00A7684A" w:rsidP="00F6116A">
            <w:pPr>
              <w:rPr>
                <w:rFonts w:eastAsia="Arial"/>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67D7704" w14:textId="77777777" w:rsidR="00A7684A" w:rsidRDefault="00A7684A" w:rsidP="00F6116A">
            <w:pPr>
              <w:rPr>
                <w:rFonts w:eastAsia="Arial"/>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64BC1ED" w14:textId="77777777" w:rsidR="00A7684A" w:rsidRDefault="00A7684A" w:rsidP="00F6116A">
            <w:pP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435B6309" w14:textId="77777777" w:rsidR="00A7684A" w:rsidRDefault="00A7684A" w:rsidP="00F6116A">
            <w:pPr>
              <w:widowControl w:val="0"/>
              <w:suppressAutoHyphens/>
              <w:jc w:val="center"/>
              <w:rPr>
                <w:rFonts w:eastAsia="Arial"/>
                <w:sz w:val="20"/>
              </w:rPr>
            </w:pPr>
            <w:r>
              <w:rPr>
                <w:rFonts w:eastAsia="Arial"/>
                <w:sz w:val="20"/>
              </w:rPr>
              <w:t>aukštų skaičius</w:t>
            </w:r>
          </w:p>
        </w:tc>
        <w:tc>
          <w:tcPr>
            <w:tcW w:w="1275" w:type="dxa"/>
            <w:tcBorders>
              <w:top w:val="single" w:sz="4" w:space="0" w:color="auto"/>
              <w:left w:val="single" w:sz="4" w:space="0" w:color="auto"/>
              <w:bottom w:val="single" w:sz="4" w:space="0" w:color="auto"/>
              <w:right w:val="single" w:sz="4" w:space="0" w:color="auto"/>
            </w:tcBorders>
          </w:tcPr>
          <w:p w14:paraId="23F3241E" w14:textId="7E86F197" w:rsidR="00A7684A" w:rsidRDefault="00A7684A" w:rsidP="00F6116A">
            <w:pPr>
              <w:widowControl w:val="0"/>
              <w:suppressAutoHyphens/>
              <w:jc w:val="center"/>
              <w:rPr>
                <w:rFonts w:eastAsia="Arial"/>
                <w:sz w:val="20"/>
                <w:vertAlign w:val="superscript"/>
              </w:rPr>
            </w:pPr>
            <w:r>
              <w:rPr>
                <w:rFonts w:eastAsia="Arial"/>
                <w:sz w:val="20"/>
              </w:rPr>
              <w:t>bendras plotas</w:t>
            </w:r>
            <w:r w:rsidR="000B49E5">
              <w:rPr>
                <w:rFonts w:eastAsia="Arial"/>
                <w:sz w:val="20"/>
              </w:rPr>
              <w:t>,</w:t>
            </w:r>
            <w:r>
              <w:rPr>
                <w:rFonts w:eastAsia="Arial"/>
                <w:sz w:val="20"/>
              </w:rPr>
              <w:t xml:space="preserve"> m</w:t>
            </w:r>
            <w:r>
              <w:rPr>
                <w:rFonts w:eastAsia="Arial"/>
                <w:sz w:val="20"/>
                <w:vertAlign w:val="superscript"/>
              </w:rPr>
              <w:t xml:space="preserve">2 </w:t>
            </w:r>
            <w:r>
              <w:rPr>
                <w:rFonts w:eastAsia="Arial"/>
                <w:sz w:val="20"/>
              </w:rPr>
              <w:t>arba statinio tūris</w:t>
            </w:r>
            <w:r w:rsidR="000B49E5">
              <w:rPr>
                <w:rFonts w:eastAsia="Arial"/>
                <w:sz w:val="20"/>
              </w:rPr>
              <w:t>,</w:t>
            </w:r>
            <w:r>
              <w:rPr>
                <w:rFonts w:eastAsia="Arial"/>
                <w:sz w:val="20"/>
              </w:rPr>
              <w:t xml:space="preserve"> m</w:t>
            </w:r>
            <w:r>
              <w:rPr>
                <w:rFonts w:eastAsia="Arial"/>
                <w:sz w:val="20"/>
                <w:vertAlign w:val="superscript"/>
              </w:rPr>
              <w:t>3</w:t>
            </w:r>
          </w:p>
          <w:p w14:paraId="41BD5031" w14:textId="77777777" w:rsidR="00A7684A" w:rsidRDefault="00A7684A" w:rsidP="00F6116A">
            <w:pPr>
              <w:widowControl w:val="0"/>
              <w:suppressAutoHyphens/>
              <w:jc w:val="center"/>
              <w:rPr>
                <w:rFonts w:eastAsia="Arial"/>
                <w:sz w:val="20"/>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6BA319C" w14:textId="77777777" w:rsidR="00A7684A" w:rsidRDefault="00A7684A" w:rsidP="00F6116A">
            <w:pPr>
              <w:rPr>
                <w:rFonts w:eastAsia="Arial"/>
                <w:sz w:val="20"/>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000DDDEE" w14:textId="77777777" w:rsidR="00A7684A" w:rsidRDefault="00A7684A" w:rsidP="00F6116A">
            <w:pPr>
              <w:rPr>
                <w:rFonts w:eastAsia="Arial"/>
                <w:sz w:val="20"/>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2F07A60A" w14:textId="77777777" w:rsidR="00A7684A" w:rsidRDefault="00A7684A" w:rsidP="00F6116A">
            <w:pPr>
              <w:rPr>
                <w:rFonts w:eastAsia="Arial"/>
                <w:sz w:val="20"/>
              </w:rPr>
            </w:pPr>
          </w:p>
        </w:tc>
        <w:tc>
          <w:tcPr>
            <w:tcW w:w="1218" w:type="dxa"/>
            <w:vMerge/>
            <w:tcBorders>
              <w:top w:val="single" w:sz="4" w:space="0" w:color="auto"/>
              <w:left w:val="single" w:sz="4" w:space="0" w:color="auto"/>
              <w:bottom w:val="single" w:sz="4" w:space="0" w:color="auto"/>
              <w:right w:val="single" w:sz="4" w:space="0" w:color="auto"/>
            </w:tcBorders>
            <w:vAlign w:val="center"/>
          </w:tcPr>
          <w:p w14:paraId="53799869" w14:textId="77777777" w:rsidR="00A7684A" w:rsidRDefault="00A7684A" w:rsidP="00F6116A">
            <w:pPr>
              <w:rPr>
                <w:rFonts w:eastAsia="Arial"/>
                <w:sz w:val="20"/>
              </w:rPr>
            </w:pPr>
          </w:p>
        </w:tc>
      </w:tr>
      <w:tr w:rsidR="00A7684A" w14:paraId="583F4685" w14:textId="77777777" w:rsidTr="00F6116A">
        <w:trPr>
          <w:cantSplit/>
        </w:trPr>
        <w:tc>
          <w:tcPr>
            <w:tcW w:w="464" w:type="dxa"/>
            <w:tcBorders>
              <w:top w:val="single" w:sz="4" w:space="0" w:color="auto"/>
              <w:left w:val="single" w:sz="4" w:space="0" w:color="auto"/>
              <w:bottom w:val="single" w:sz="4" w:space="0" w:color="auto"/>
              <w:right w:val="single" w:sz="4" w:space="0" w:color="auto"/>
            </w:tcBorders>
          </w:tcPr>
          <w:p w14:paraId="6E066451" w14:textId="77777777" w:rsidR="00A7684A" w:rsidRDefault="00A7684A" w:rsidP="00F6116A">
            <w:pPr>
              <w:widowControl w:val="0"/>
              <w:suppressAutoHyphens/>
              <w:jc w:val="center"/>
              <w:rPr>
                <w:rFonts w:eastAsia="Arial"/>
                <w:sz w:val="20"/>
              </w:rPr>
            </w:pPr>
            <w:r>
              <w:rPr>
                <w:rFonts w:eastAsia="Arial"/>
                <w:sz w:val="20"/>
              </w:rPr>
              <w:t>1</w:t>
            </w:r>
          </w:p>
        </w:tc>
        <w:tc>
          <w:tcPr>
            <w:tcW w:w="1091" w:type="dxa"/>
            <w:tcBorders>
              <w:top w:val="single" w:sz="4" w:space="0" w:color="auto"/>
              <w:left w:val="single" w:sz="4" w:space="0" w:color="auto"/>
              <w:bottom w:val="single" w:sz="4" w:space="0" w:color="auto"/>
              <w:right w:val="single" w:sz="4" w:space="0" w:color="auto"/>
            </w:tcBorders>
          </w:tcPr>
          <w:p w14:paraId="06435876" w14:textId="77777777" w:rsidR="00A7684A" w:rsidRDefault="00A7684A" w:rsidP="00F6116A">
            <w:pPr>
              <w:widowControl w:val="0"/>
              <w:suppressAutoHyphens/>
              <w:jc w:val="center"/>
              <w:rPr>
                <w:rFonts w:eastAsia="Arial"/>
                <w:sz w:val="20"/>
              </w:rPr>
            </w:pPr>
            <w:r>
              <w:rPr>
                <w:rFonts w:eastAsia="Arial"/>
                <w:sz w:val="20"/>
              </w:rPr>
              <w:t>2</w:t>
            </w:r>
          </w:p>
        </w:tc>
        <w:tc>
          <w:tcPr>
            <w:tcW w:w="850" w:type="dxa"/>
            <w:tcBorders>
              <w:top w:val="single" w:sz="4" w:space="0" w:color="auto"/>
              <w:left w:val="single" w:sz="4" w:space="0" w:color="auto"/>
              <w:bottom w:val="single" w:sz="4" w:space="0" w:color="auto"/>
              <w:right w:val="single" w:sz="4" w:space="0" w:color="auto"/>
            </w:tcBorders>
          </w:tcPr>
          <w:p w14:paraId="60A56308" w14:textId="77777777" w:rsidR="00A7684A" w:rsidRDefault="00A7684A" w:rsidP="00F6116A">
            <w:pPr>
              <w:widowControl w:val="0"/>
              <w:suppressAutoHyphens/>
              <w:jc w:val="center"/>
              <w:rPr>
                <w:rFonts w:eastAsia="Arial"/>
                <w:sz w:val="20"/>
              </w:rPr>
            </w:pPr>
            <w:r>
              <w:rPr>
                <w:rFonts w:eastAsia="Arial"/>
                <w:sz w:val="20"/>
              </w:rPr>
              <w:t>3</w:t>
            </w:r>
          </w:p>
        </w:tc>
        <w:tc>
          <w:tcPr>
            <w:tcW w:w="1134" w:type="dxa"/>
            <w:tcBorders>
              <w:top w:val="single" w:sz="4" w:space="0" w:color="auto"/>
              <w:left w:val="single" w:sz="4" w:space="0" w:color="auto"/>
              <w:bottom w:val="single" w:sz="4" w:space="0" w:color="auto"/>
              <w:right w:val="single" w:sz="4" w:space="0" w:color="auto"/>
            </w:tcBorders>
          </w:tcPr>
          <w:p w14:paraId="43D524A4" w14:textId="77777777" w:rsidR="00A7684A" w:rsidRDefault="00A7684A" w:rsidP="00F6116A">
            <w:pPr>
              <w:widowControl w:val="0"/>
              <w:suppressAutoHyphens/>
              <w:jc w:val="center"/>
              <w:rPr>
                <w:rFonts w:eastAsia="Arial"/>
                <w:sz w:val="20"/>
              </w:rPr>
            </w:pPr>
            <w:r>
              <w:rPr>
                <w:rFonts w:eastAsia="Arial"/>
                <w:sz w:val="20"/>
              </w:rPr>
              <w:t>4</w:t>
            </w:r>
          </w:p>
        </w:tc>
        <w:tc>
          <w:tcPr>
            <w:tcW w:w="851" w:type="dxa"/>
            <w:tcBorders>
              <w:top w:val="single" w:sz="4" w:space="0" w:color="auto"/>
              <w:left w:val="single" w:sz="4" w:space="0" w:color="auto"/>
              <w:bottom w:val="single" w:sz="4" w:space="0" w:color="auto"/>
              <w:right w:val="single" w:sz="4" w:space="0" w:color="auto"/>
            </w:tcBorders>
          </w:tcPr>
          <w:p w14:paraId="62EB6F48" w14:textId="77777777" w:rsidR="00A7684A" w:rsidRDefault="00A7684A" w:rsidP="00F6116A">
            <w:pPr>
              <w:widowControl w:val="0"/>
              <w:suppressAutoHyphens/>
              <w:jc w:val="center"/>
              <w:rPr>
                <w:rFonts w:eastAsia="Arial"/>
                <w:sz w:val="20"/>
              </w:rPr>
            </w:pPr>
            <w:r>
              <w:rPr>
                <w:rFonts w:eastAsia="Arial"/>
                <w:sz w:val="20"/>
              </w:rPr>
              <w:t>5</w:t>
            </w:r>
          </w:p>
        </w:tc>
        <w:tc>
          <w:tcPr>
            <w:tcW w:w="1275" w:type="dxa"/>
            <w:tcBorders>
              <w:top w:val="single" w:sz="4" w:space="0" w:color="auto"/>
              <w:left w:val="single" w:sz="4" w:space="0" w:color="auto"/>
              <w:bottom w:val="single" w:sz="4" w:space="0" w:color="auto"/>
              <w:right w:val="single" w:sz="4" w:space="0" w:color="auto"/>
            </w:tcBorders>
          </w:tcPr>
          <w:p w14:paraId="7D1916D6" w14:textId="77777777" w:rsidR="00A7684A" w:rsidRDefault="00A7684A" w:rsidP="00F6116A">
            <w:pPr>
              <w:widowControl w:val="0"/>
              <w:suppressAutoHyphens/>
              <w:jc w:val="center"/>
              <w:rPr>
                <w:rFonts w:eastAsia="Arial"/>
                <w:sz w:val="20"/>
              </w:rPr>
            </w:pPr>
            <w:r>
              <w:rPr>
                <w:rFonts w:eastAsia="Arial"/>
                <w:sz w:val="20"/>
              </w:rPr>
              <w:t>6</w:t>
            </w:r>
          </w:p>
        </w:tc>
        <w:tc>
          <w:tcPr>
            <w:tcW w:w="1134" w:type="dxa"/>
            <w:tcBorders>
              <w:top w:val="single" w:sz="4" w:space="0" w:color="auto"/>
              <w:left w:val="single" w:sz="4" w:space="0" w:color="auto"/>
              <w:bottom w:val="single" w:sz="4" w:space="0" w:color="auto"/>
              <w:right w:val="single" w:sz="4" w:space="0" w:color="auto"/>
            </w:tcBorders>
          </w:tcPr>
          <w:p w14:paraId="468E0F58" w14:textId="77777777" w:rsidR="00A7684A" w:rsidRDefault="00A7684A" w:rsidP="00F6116A">
            <w:pPr>
              <w:widowControl w:val="0"/>
              <w:suppressAutoHyphens/>
              <w:jc w:val="center"/>
              <w:rPr>
                <w:rFonts w:eastAsia="Arial"/>
                <w:sz w:val="20"/>
              </w:rPr>
            </w:pPr>
            <w:r>
              <w:rPr>
                <w:rFonts w:eastAsia="Arial"/>
                <w:sz w:val="20"/>
              </w:rPr>
              <w:t>7</w:t>
            </w:r>
          </w:p>
        </w:tc>
        <w:tc>
          <w:tcPr>
            <w:tcW w:w="885" w:type="dxa"/>
            <w:tcBorders>
              <w:top w:val="single" w:sz="4" w:space="0" w:color="auto"/>
              <w:left w:val="single" w:sz="4" w:space="0" w:color="auto"/>
              <w:bottom w:val="single" w:sz="4" w:space="0" w:color="auto"/>
              <w:right w:val="single" w:sz="4" w:space="0" w:color="auto"/>
            </w:tcBorders>
          </w:tcPr>
          <w:p w14:paraId="52EF89B2" w14:textId="77777777" w:rsidR="00A7684A" w:rsidRDefault="00A7684A" w:rsidP="00F6116A">
            <w:pPr>
              <w:widowControl w:val="0"/>
              <w:suppressAutoHyphens/>
              <w:jc w:val="center"/>
              <w:rPr>
                <w:rFonts w:eastAsia="Arial"/>
                <w:sz w:val="20"/>
              </w:rPr>
            </w:pPr>
            <w:r>
              <w:rPr>
                <w:rFonts w:eastAsia="Arial"/>
                <w:sz w:val="20"/>
              </w:rPr>
              <w:t>8</w:t>
            </w:r>
          </w:p>
        </w:tc>
        <w:tc>
          <w:tcPr>
            <w:tcW w:w="735" w:type="dxa"/>
            <w:tcBorders>
              <w:top w:val="single" w:sz="4" w:space="0" w:color="auto"/>
              <w:left w:val="single" w:sz="4" w:space="0" w:color="auto"/>
              <w:bottom w:val="single" w:sz="4" w:space="0" w:color="auto"/>
              <w:right w:val="single" w:sz="4" w:space="0" w:color="auto"/>
            </w:tcBorders>
          </w:tcPr>
          <w:p w14:paraId="4A824CA0" w14:textId="77777777" w:rsidR="00A7684A" w:rsidRDefault="00A7684A" w:rsidP="00F6116A">
            <w:pPr>
              <w:widowControl w:val="0"/>
              <w:suppressAutoHyphens/>
              <w:jc w:val="center"/>
              <w:rPr>
                <w:rFonts w:eastAsia="Arial"/>
                <w:sz w:val="20"/>
              </w:rPr>
            </w:pPr>
            <w:r>
              <w:rPr>
                <w:rFonts w:eastAsia="Arial"/>
                <w:sz w:val="20"/>
              </w:rPr>
              <w:t>9</w:t>
            </w:r>
          </w:p>
        </w:tc>
        <w:tc>
          <w:tcPr>
            <w:tcW w:w="1218" w:type="dxa"/>
            <w:tcBorders>
              <w:top w:val="single" w:sz="4" w:space="0" w:color="auto"/>
              <w:left w:val="single" w:sz="4" w:space="0" w:color="auto"/>
              <w:bottom w:val="single" w:sz="4" w:space="0" w:color="auto"/>
              <w:right w:val="single" w:sz="4" w:space="0" w:color="auto"/>
            </w:tcBorders>
          </w:tcPr>
          <w:p w14:paraId="03C28399" w14:textId="77777777" w:rsidR="00A7684A" w:rsidRDefault="00A7684A" w:rsidP="00F6116A">
            <w:pPr>
              <w:widowControl w:val="0"/>
              <w:suppressAutoHyphens/>
              <w:jc w:val="center"/>
              <w:rPr>
                <w:rFonts w:eastAsia="Arial"/>
                <w:sz w:val="20"/>
              </w:rPr>
            </w:pPr>
            <w:r>
              <w:rPr>
                <w:rFonts w:eastAsia="Arial"/>
                <w:sz w:val="20"/>
              </w:rPr>
              <w:t>10</w:t>
            </w:r>
          </w:p>
        </w:tc>
      </w:tr>
      <w:tr w:rsidR="00A7684A" w14:paraId="03033770" w14:textId="77777777" w:rsidTr="00F6116A">
        <w:trPr>
          <w:cantSplit/>
        </w:trPr>
        <w:tc>
          <w:tcPr>
            <w:tcW w:w="464" w:type="dxa"/>
            <w:tcBorders>
              <w:top w:val="single" w:sz="4" w:space="0" w:color="auto"/>
              <w:left w:val="single" w:sz="4" w:space="0" w:color="auto"/>
              <w:bottom w:val="single" w:sz="4" w:space="0" w:color="auto"/>
              <w:right w:val="single" w:sz="4" w:space="0" w:color="auto"/>
            </w:tcBorders>
          </w:tcPr>
          <w:p w14:paraId="0E81302A" w14:textId="77777777" w:rsidR="00A7684A" w:rsidRDefault="00A7684A" w:rsidP="00F6116A">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0D21788D" w14:textId="77777777" w:rsidR="00A7684A" w:rsidRDefault="00A7684A" w:rsidP="00F6116A">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581A8307"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C217A2A" w14:textId="77777777" w:rsidR="00A7684A" w:rsidRDefault="00A7684A" w:rsidP="00F6116A">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7B584FD5" w14:textId="77777777" w:rsidR="00A7684A" w:rsidRDefault="00A7684A" w:rsidP="00F6116A">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05FB8F86"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1EBDC5F3" w14:textId="77777777" w:rsidR="00A7684A" w:rsidRDefault="00A7684A" w:rsidP="00F6116A">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715FAC94" w14:textId="77777777" w:rsidR="00A7684A" w:rsidRDefault="00A7684A" w:rsidP="00F6116A">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7E6C9788" w14:textId="77777777" w:rsidR="00A7684A" w:rsidRDefault="00A7684A" w:rsidP="00F6116A">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26FE40A8" w14:textId="77777777" w:rsidR="00A7684A" w:rsidRDefault="00A7684A" w:rsidP="00F6116A">
            <w:pPr>
              <w:widowControl w:val="0"/>
              <w:suppressAutoHyphens/>
              <w:jc w:val="center"/>
              <w:rPr>
                <w:rFonts w:eastAsia="Arial"/>
                <w:sz w:val="20"/>
              </w:rPr>
            </w:pPr>
          </w:p>
        </w:tc>
      </w:tr>
      <w:tr w:rsidR="00A7684A" w14:paraId="16F63308" w14:textId="77777777" w:rsidTr="00F6116A">
        <w:trPr>
          <w:cantSplit/>
        </w:trPr>
        <w:tc>
          <w:tcPr>
            <w:tcW w:w="464" w:type="dxa"/>
            <w:tcBorders>
              <w:top w:val="single" w:sz="4" w:space="0" w:color="auto"/>
              <w:left w:val="single" w:sz="4" w:space="0" w:color="auto"/>
              <w:bottom w:val="single" w:sz="4" w:space="0" w:color="auto"/>
              <w:right w:val="single" w:sz="4" w:space="0" w:color="auto"/>
            </w:tcBorders>
          </w:tcPr>
          <w:p w14:paraId="2D728553" w14:textId="77777777" w:rsidR="00A7684A" w:rsidRDefault="00A7684A" w:rsidP="00F6116A">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1D719F7E" w14:textId="77777777" w:rsidR="00A7684A" w:rsidRDefault="00A7684A" w:rsidP="00F6116A">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2B006331"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48EA0E0A" w14:textId="77777777" w:rsidR="00A7684A" w:rsidRDefault="00A7684A" w:rsidP="00F6116A">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56297B29" w14:textId="77777777" w:rsidR="00A7684A" w:rsidRDefault="00A7684A" w:rsidP="00F6116A">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1066B275"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4ED8EED2" w14:textId="77777777" w:rsidR="00A7684A" w:rsidRDefault="00A7684A" w:rsidP="00F6116A">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734ED098" w14:textId="77777777" w:rsidR="00A7684A" w:rsidRDefault="00A7684A" w:rsidP="00F6116A">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31A53D0C" w14:textId="77777777" w:rsidR="00A7684A" w:rsidRDefault="00A7684A" w:rsidP="00F6116A">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2B23C981" w14:textId="77777777" w:rsidR="00A7684A" w:rsidRDefault="00A7684A" w:rsidP="00F6116A">
            <w:pPr>
              <w:widowControl w:val="0"/>
              <w:suppressAutoHyphens/>
              <w:jc w:val="center"/>
              <w:rPr>
                <w:rFonts w:eastAsia="Arial"/>
                <w:sz w:val="20"/>
              </w:rPr>
            </w:pPr>
          </w:p>
        </w:tc>
      </w:tr>
      <w:tr w:rsidR="00A7684A" w14:paraId="1E559CB7" w14:textId="77777777" w:rsidTr="00F6116A">
        <w:trPr>
          <w:cantSplit/>
        </w:trPr>
        <w:tc>
          <w:tcPr>
            <w:tcW w:w="464" w:type="dxa"/>
            <w:tcBorders>
              <w:top w:val="single" w:sz="4" w:space="0" w:color="auto"/>
              <w:left w:val="single" w:sz="4" w:space="0" w:color="auto"/>
              <w:bottom w:val="single" w:sz="4" w:space="0" w:color="auto"/>
              <w:right w:val="single" w:sz="4" w:space="0" w:color="auto"/>
            </w:tcBorders>
          </w:tcPr>
          <w:p w14:paraId="7E107339" w14:textId="77777777" w:rsidR="00A7684A" w:rsidRDefault="00A7684A" w:rsidP="00F6116A">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5821502F" w14:textId="77777777" w:rsidR="00A7684A" w:rsidRDefault="00A7684A" w:rsidP="00F6116A">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110E0C4B"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62FA5E54" w14:textId="77777777" w:rsidR="00A7684A" w:rsidRDefault="00A7684A" w:rsidP="00F6116A">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3A01A87D" w14:textId="77777777" w:rsidR="00A7684A" w:rsidRDefault="00A7684A" w:rsidP="00F6116A">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6CA9936E"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4089E2DD" w14:textId="77777777" w:rsidR="00A7684A" w:rsidRDefault="00A7684A" w:rsidP="00F6116A">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04D11487" w14:textId="77777777" w:rsidR="00A7684A" w:rsidRDefault="00A7684A" w:rsidP="00F6116A">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640D2328" w14:textId="77777777" w:rsidR="00A7684A" w:rsidRDefault="00A7684A" w:rsidP="00F6116A">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670AA47F" w14:textId="77777777" w:rsidR="00A7684A" w:rsidRDefault="00A7684A" w:rsidP="00F6116A">
            <w:pPr>
              <w:widowControl w:val="0"/>
              <w:suppressAutoHyphens/>
              <w:jc w:val="center"/>
              <w:rPr>
                <w:rFonts w:eastAsia="Arial"/>
                <w:sz w:val="20"/>
              </w:rPr>
            </w:pPr>
          </w:p>
        </w:tc>
      </w:tr>
      <w:tr w:rsidR="00A7684A" w14:paraId="11814784" w14:textId="77777777" w:rsidTr="00F6116A">
        <w:trPr>
          <w:cantSplit/>
        </w:trPr>
        <w:tc>
          <w:tcPr>
            <w:tcW w:w="464" w:type="dxa"/>
            <w:tcBorders>
              <w:top w:val="single" w:sz="4" w:space="0" w:color="auto"/>
              <w:left w:val="single" w:sz="4" w:space="0" w:color="auto"/>
              <w:bottom w:val="single" w:sz="4" w:space="0" w:color="auto"/>
              <w:right w:val="single" w:sz="4" w:space="0" w:color="auto"/>
            </w:tcBorders>
          </w:tcPr>
          <w:p w14:paraId="5569E6A1" w14:textId="77777777" w:rsidR="00A7684A" w:rsidRDefault="00A7684A" w:rsidP="00F6116A">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5AC199A2" w14:textId="77777777" w:rsidR="00A7684A" w:rsidRDefault="00A7684A" w:rsidP="00F6116A">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502FD250"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55A42792" w14:textId="77777777" w:rsidR="00A7684A" w:rsidRDefault="00A7684A" w:rsidP="00F6116A">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158EE415" w14:textId="77777777" w:rsidR="00A7684A" w:rsidRDefault="00A7684A" w:rsidP="00F6116A">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25D0BD84"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54033A28" w14:textId="77777777" w:rsidR="00A7684A" w:rsidRDefault="00A7684A" w:rsidP="00F6116A">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1ADAFC22" w14:textId="77777777" w:rsidR="00A7684A" w:rsidRDefault="00A7684A" w:rsidP="00F6116A">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5E075188" w14:textId="77777777" w:rsidR="00A7684A" w:rsidRDefault="00A7684A" w:rsidP="00F6116A">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59CFBC8D" w14:textId="77777777" w:rsidR="00A7684A" w:rsidRDefault="00A7684A" w:rsidP="00F6116A">
            <w:pPr>
              <w:widowControl w:val="0"/>
              <w:suppressAutoHyphens/>
              <w:jc w:val="center"/>
              <w:rPr>
                <w:rFonts w:eastAsia="Arial"/>
                <w:sz w:val="20"/>
              </w:rPr>
            </w:pPr>
          </w:p>
        </w:tc>
      </w:tr>
      <w:tr w:rsidR="00A7684A" w14:paraId="6F3C6F77" w14:textId="77777777" w:rsidTr="00F6116A">
        <w:trPr>
          <w:cantSplit/>
        </w:trPr>
        <w:tc>
          <w:tcPr>
            <w:tcW w:w="464" w:type="dxa"/>
            <w:tcBorders>
              <w:top w:val="single" w:sz="4" w:space="0" w:color="auto"/>
              <w:left w:val="single" w:sz="4" w:space="0" w:color="auto"/>
              <w:bottom w:val="single" w:sz="4" w:space="0" w:color="auto"/>
              <w:right w:val="single" w:sz="4" w:space="0" w:color="auto"/>
            </w:tcBorders>
          </w:tcPr>
          <w:p w14:paraId="27A141B6" w14:textId="77777777" w:rsidR="00A7684A" w:rsidRDefault="00A7684A" w:rsidP="00F6116A">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7062A3C7" w14:textId="77777777" w:rsidR="00A7684A" w:rsidRDefault="00A7684A" w:rsidP="00F6116A">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13320022"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03BCF21" w14:textId="77777777" w:rsidR="00A7684A" w:rsidRDefault="00A7684A" w:rsidP="00F6116A">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1185D000" w14:textId="77777777" w:rsidR="00A7684A" w:rsidRDefault="00A7684A" w:rsidP="00F6116A">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55894D84"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F6FAE09" w14:textId="77777777" w:rsidR="00A7684A" w:rsidRDefault="00A7684A" w:rsidP="00F6116A">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4A74363B" w14:textId="77777777" w:rsidR="00A7684A" w:rsidRDefault="00A7684A" w:rsidP="00F6116A">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675160A7" w14:textId="77777777" w:rsidR="00A7684A" w:rsidRDefault="00A7684A" w:rsidP="00F6116A">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37F5E419" w14:textId="77777777" w:rsidR="00A7684A" w:rsidRDefault="00A7684A" w:rsidP="00F6116A">
            <w:pPr>
              <w:widowControl w:val="0"/>
              <w:suppressAutoHyphens/>
              <w:jc w:val="center"/>
              <w:rPr>
                <w:rFonts w:eastAsia="Arial"/>
                <w:sz w:val="20"/>
              </w:rPr>
            </w:pPr>
          </w:p>
        </w:tc>
      </w:tr>
      <w:tr w:rsidR="00A7684A" w14:paraId="7089085A" w14:textId="77777777" w:rsidTr="00F6116A">
        <w:trPr>
          <w:cantSplit/>
        </w:trPr>
        <w:tc>
          <w:tcPr>
            <w:tcW w:w="464" w:type="dxa"/>
            <w:tcBorders>
              <w:top w:val="single" w:sz="4" w:space="0" w:color="auto"/>
              <w:left w:val="single" w:sz="4" w:space="0" w:color="auto"/>
              <w:bottom w:val="single" w:sz="4" w:space="0" w:color="auto"/>
              <w:right w:val="single" w:sz="4" w:space="0" w:color="auto"/>
            </w:tcBorders>
          </w:tcPr>
          <w:p w14:paraId="7C8D2701" w14:textId="77777777" w:rsidR="00A7684A" w:rsidRDefault="00A7684A" w:rsidP="00F6116A">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4E1E5E74" w14:textId="77777777" w:rsidR="00A7684A" w:rsidRDefault="00A7684A" w:rsidP="00F6116A">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7E1A632D"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555BA9C9" w14:textId="77777777" w:rsidR="00A7684A" w:rsidRDefault="00A7684A" w:rsidP="00F6116A">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388D6859" w14:textId="77777777" w:rsidR="00A7684A" w:rsidRDefault="00A7684A" w:rsidP="00F6116A">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23E9007D"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3CC4934D" w14:textId="77777777" w:rsidR="00A7684A" w:rsidRDefault="00A7684A" w:rsidP="00F6116A">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5C53CD48" w14:textId="77777777" w:rsidR="00A7684A" w:rsidRDefault="00A7684A" w:rsidP="00F6116A">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15F73AF8" w14:textId="77777777" w:rsidR="00A7684A" w:rsidRDefault="00A7684A" w:rsidP="00F6116A">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489E0094" w14:textId="77777777" w:rsidR="00A7684A" w:rsidRDefault="00A7684A" w:rsidP="00F6116A">
            <w:pPr>
              <w:widowControl w:val="0"/>
              <w:suppressAutoHyphens/>
              <w:jc w:val="center"/>
              <w:rPr>
                <w:rFonts w:eastAsia="Arial"/>
                <w:sz w:val="20"/>
              </w:rPr>
            </w:pPr>
          </w:p>
        </w:tc>
      </w:tr>
      <w:tr w:rsidR="00A7684A" w14:paraId="7913D4D0" w14:textId="77777777" w:rsidTr="00F6116A">
        <w:trPr>
          <w:cantSplit/>
        </w:trPr>
        <w:tc>
          <w:tcPr>
            <w:tcW w:w="464" w:type="dxa"/>
            <w:tcBorders>
              <w:top w:val="single" w:sz="4" w:space="0" w:color="auto"/>
              <w:left w:val="single" w:sz="4" w:space="0" w:color="auto"/>
              <w:bottom w:val="single" w:sz="4" w:space="0" w:color="auto"/>
              <w:right w:val="single" w:sz="4" w:space="0" w:color="auto"/>
            </w:tcBorders>
          </w:tcPr>
          <w:p w14:paraId="541255B0" w14:textId="77777777" w:rsidR="00A7684A" w:rsidRDefault="00A7684A" w:rsidP="00F6116A">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5E6E177A" w14:textId="77777777" w:rsidR="00A7684A" w:rsidRDefault="00A7684A" w:rsidP="00F6116A">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40879BA8"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2D6B4AEF" w14:textId="77777777" w:rsidR="00A7684A" w:rsidRDefault="00A7684A" w:rsidP="00F6116A">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08267092" w14:textId="77777777" w:rsidR="00A7684A" w:rsidRDefault="00A7684A" w:rsidP="00F6116A">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45B937ED"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6DA36359" w14:textId="77777777" w:rsidR="00A7684A" w:rsidRDefault="00A7684A" w:rsidP="00F6116A">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30274EE2" w14:textId="77777777" w:rsidR="00A7684A" w:rsidRDefault="00A7684A" w:rsidP="00F6116A">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6F0A1030" w14:textId="77777777" w:rsidR="00A7684A" w:rsidRDefault="00A7684A" w:rsidP="00F6116A">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701BE457" w14:textId="77777777" w:rsidR="00A7684A" w:rsidRDefault="00A7684A" w:rsidP="00F6116A">
            <w:pPr>
              <w:widowControl w:val="0"/>
              <w:suppressAutoHyphens/>
              <w:jc w:val="center"/>
              <w:rPr>
                <w:rFonts w:eastAsia="Arial"/>
                <w:sz w:val="20"/>
              </w:rPr>
            </w:pPr>
          </w:p>
        </w:tc>
      </w:tr>
      <w:tr w:rsidR="00A7684A" w14:paraId="3C017E40" w14:textId="77777777" w:rsidTr="00F6116A">
        <w:trPr>
          <w:cantSplit/>
        </w:trPr>
        <w:tc>
          <w:tcPr>
            <w:tcW w:w="464" w:type="dxa"/>
            <w:tcBorders>
              <w:top w:val="single" w:sz="4" w:space="0" w:color="auto"/>
              <w:left w:val="single" w:sz="4" w:space="0" w:color="auto"/>
              <w:bottom w:val="single" w:sz="4" w:space="0" w:color="auto"/>
              <w:right w:val="single" w:sz="4" w:space="0" w:color="auto"/>
            </w:tcBorders>
          </w:tcPr>
          <w:p w14:paraId="08D82F78" w14:textId="77777777" w:rsidR="00A7684A" w:rsidRDefault="00A7684A" w:rsidP="00F6116A">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68A1C477" w14:textId="77777777" w:rsidR="00A7684A" w:rsidRDefault="00A7684A" w:rsidP="00F6116A">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20FAFA13"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57587382" w14:textId="77777777" w:rsidR="00A7684A" w:rsidRDefault="00A7684A" w:rsidP="00F6116A">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77541C70" w14:textId="77777777" w:rsidR="00A7684A" w:rsidRDefault="00A7684A" w:rsidP="00F6116A">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70D3E933"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CA634C1" w14:textId="77777777" w:rsidR="00A7684A" w:rsidRDefault="00A7684A" w:rsidP="00F6116A">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5F4280E4" w14:textId="77777777" w:rsidR="00A7684A" w:rsidRDefault="00A7684A" w:rsidP="00F6116A">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15578E30" w14:textId="77777777" w:rsidR="00A7684A" w:rsidRDefault="00A7684A" w:rsidP="00F6116A">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5AF6755E" w14:textId="77777777" w:rsidR="00A7684A" w:rsidRDefault="00A7684A" w:rsidP="00F6116A">
            <w:pPr>
              <w:widowControl w:val="0"/>
              <w:suppressAutoHyphens/>
              <w:jc w:val="center"/>
              <w:rPr>
                <w:rFonts w:eastAsia="Arial"/>
                <w:sz w:val="20"/>
              </w:rPr>
            </w:pPr>
          </w:p>
        </w:tc>
      </w:tr>
      <w:tr w:rsidR="00A7684A" w14:paraId="0E2E4500" w14:textId="77777777" w:rsidTr="00F6116A">
        <w:trPr>
          <w:cantSplit/>
        </w:trPr>
        <w:tc>
          <w:tcPr>
            <w:tcW w:w="464" w:type="dxa"/>
            <w:tcBorders>
              <w:top w:val="single" w:sz="4" w:space="0" w:color="auto"/>
              <w:left w:val="single" w:sz="4" w:space="0" w:color="auto"/>
              <w:bottom w:val="single" w:sz="4" w:space="0" w:color="auto"/>
              <w:right w:val="single" w:sz="4" w:space="0" w:color="auto"/>
            </w:tcBorders>
          </w:tcPr>
          <w:p w14:paraId="205534B2" w14:textId="77777777" w:rsidR="00A7684A" w:rsidRDefault="00A7684A" w:rsidP="00F6116A">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7FD3432A" w14:textId="77777777" w:rsidR="00A7684A" w:rsidRDefault="00A7684A" w:rsidP="00F6116A">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66C48C6E"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1D4C40A3" w14:textId="77777777" w:rsidR="00A7684A" w:rsidRDefault="00A7684A" w:rsidP="00F6116A">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11587D8B" w14:textId="77777777" w:rsidR="00A7684A" w:rsidRDefault="00A7684A" w:rsidP="00F6116A">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0AD4E630"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248F64C1" w14:textId="77777777" w:rsidR="00A7684A" w:rsidRDefault="00A7684A" w:rsidP="00F6116A">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2C190520" w14:textId="77777777" w:rsidR="00A7684A" w:rsidRDefault="00A7684A" w:rsidP="00F6116A">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56E65B44" w14:textId="77777777" w:rsidR="00A7684A" w:rsidRDefault="00A7684A" w:rsidP="00F6116A">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5E4813D9" w14:textId="77777777" w:rsidR="00A7684A" w:rsidRDefault="00A7684A" w:rsidP="00F6116A">
            <w:pPr>
              <w:widowControl w:val="0"/>
              <w:suppressAutoHyphens/>
              <w:jc w:val="center"/>
              <w:rPr>
                <w:rFonts w:eastAsia="Arial"/>
                <w:sz w:val="20"/>
              </w:rPr>
            </w:pPr>
          </w:p>
        </w:tc>
      </w:tr>
      <w:tr w:rsidR="00A7684A" w14:paraId="4CC9CD5B" w14:textId="77777777" w:rsidTr="00F6116A">
        <w:trPr>
          <w:cantSplit/>
        </w:trPr>
        <w:tc>
          <w:tcPr>
            <w:tcW w:w="464" w:type="dxa"/>
            <w:tcBorders>
              <w:top w:val="single" w:sz="4" w:space="0" w:color="auto"/>
              <w:left w:val="single" w:sz="4" w:space="0" w:color="auto"/>
              <w:bottom w:val="single" w:sz="4" w:space="0" w:color="auto"/>
              <w:right w:val="single" w:sz="4" w:space="0" w:color="auto"/>
            </w:tcBorders>
          </w:tcPr>
          <w:p w14:paraId="2019CA53" w14:textId="77777777" w:rsidR="00A7684A" w:rsidRDefault="00A7684A" w:rsidP="00F6116A">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187383E8" w14:textId="77777777" w:rsidR="00A7684A" w:rsidRDefault="00A7684A" w:rsidP="00F6116A">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22982623"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41FBD1CD" w14:textId="77777777" w:rsidR="00A7684A" w:rsidRDefault="00A7684A" w:rsidP="00F6116A">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74AC6B14" w14:textId="77777777" w:rsidR="00A7684A" w:rsidRDefault="00A7684A" w:rsidP="00F6116A">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1594D4A8" w14:textId="77777777" w:rsidR="00A7684A" w:rsidRDefault="00A7684A" w:rsidP="00F6116A">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9AEE436" w14:textId="77777777" w:rsidR="00A7684A" w:rsidRDefault="00A7684A" w:rsidP="00F6116A">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1575A16B" w14:textId="77777777" w:rsidR="00A7684A" w:rsidRDefault="00A7684A" w:rsidP="00F6116A">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5CBE4961" w14:textId="77777777" w:rsidR="00A7684A" w:rsidRDefault="00A7684A" w:rsidP="00F6116A">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0B120155" w14:textId="77777777" w:rsidR="00A7684A" w:rsidRDefault="00A7684A" w:rsidP="00F6116A">
            <w:pPr>
              <w:widowControl w:val="0"/>
              <w:suppressAutoHyphens/>
              <w:jc w:val="center"/>
              <w:rPr>
                <w:rFonts w:eastAsia="Arial"/>
                <w:sz w:val="20"/>
              </w:rPr>
            </w:pPr>
          </w:p>
        </w:tc>
      </w:tr>
    </w:tbl>
    <w:p w14:paraId="74D7EDBA" w14:textId="77777777" w:rsidR="00A7684A" w:rsidRDefault="00A7684A" w:rsidP="00A7684A">
      <w:pPr>
        <w:ind w:firstLine="709"/>
        <w:jc w:val="both"/>
        <w:rPr>
          <w:b/>
        </w:rPr>
      </w:pPr>
    </w:p>
    <w:p w14:paraId="1AC7F853" w14:textId="77777777" w:rsidR="00A7684A" w:rsidRDefault="00A7684A" w:rsidP="00A7684A">
      <w:pPr>
        <w:tabs>
          <w:tab w:val="left" w:pos="5529"/>
          <w:tab w:val="left" w:leader="underscore" w:pos="7230"/>
          <w:tab w:val="left" w:pos="7513"/>
          <w:tab w:val="right" w:leader="underscore" w:pos="9072"/>
        </w:tabs>
        <w:jc w:val="both"/>
      </w:pPr>
      <w:r>
        <w:t xml:space="preserve">_____________________ </w:t>
      </w:r>
      <w:r>
        <w:tab/>
      </w:r>
      <w:r>
        <w:tab/>
      </w:r>
      <w:r>
        <w:tab/>
      </w:r>
      <w:r>
        <w:tab/>
      </w:r>
    </w:p>
    <w:p w14:paraId="048E5675" w14:textId="77777777" w:rsidR="00A7684A" w:rsidRDefault="00A7684A" w:rsidP="00A7684A">
      <w:pPr>
        <w:tabs>
          <w:tab w:val="center" w:pos="1276"/>
          <w:tab w:val="center" w:pos="6379"/>
          <w:tab w:val="center" w:pos="6521"/>
          <w:tab w:val="center" w:pos="8222"/>
          <w:tab w:val="right" w:pos="9072"/>
        </w:tabs>
        <w:jc w:val="both"/>
        <w:rPr>
          <w:i/>
          <w:sz w:val="20"/>
        </w:rPr>
      </w:pPr>
      <w:r>
        <w:rPr>
          <w:i/>
          <w:sz w:val="20"/>
        </w:rPr>
        <w:tab/>
        <w:t xml:space="preserve">(pareigų pavadinimas) </w:t>
      </w:r>
      <w:r>
        <w:rPr>
          <w:i/>
          <w:sz w:val="20"/>
        </w:rPr>
        <w:tab/>
        <w:t>(parašas)</w:t>
      </w:r>
      <w:r>
        <w:rPr>
          <w:i/>
          <w:sz w:val="20"/>
        </w:rPr>
        <w:tab/>
        <w:t xml:space="preserve"> (vardas ir pavardė) </w:t>
      </w:r>
    </w:p>
    <w:p w14:paraId="639772DC" w14:textId="77777777" w:rsidR="00A7684A" w:rsidRDefault="00A7684A" w:rsidP="00A7684A">
      <w:pPr>
        <w:tabs>
          <w:tab w:val="left" w:pos="5529"/>
          <w:tab w:val="left" w:leader="underscore" w:pos="7230"/>
          <w:tab w:val="left" w:pos="7513"/>
          <w:tab w:val="right" w:leader="underscore" w:pos="9072"/>
        </w:tabs>
        <w:jc w:val="both"/>
      </w:pPr>
      <w:r>
        <w:t>___________________________________________</w:t>
      </w:r>
      <w:r>
        <w:tab/>
      </w:r>
      <w:r>
        <w:tab/>
      </w:r>
      <w:r>
        <w:tab/>
      </w:r>
      <w:r>
        <w:tab/>
      </w:r>
    </w:p>
    <w:p w14:paraId="441E5024" w14:textId="77777777" w:rsidR="00A7684A" w:rsidRDefault="00A7684A" w:rsidP="00A7684A">
      <w:pPr>
        <w:tabs>
          <w:tab w:val="center" w:pos="6521"/>
          <w:tab w:val="center" w:pos="8222"/>
          <w:tab w:val="right" w:pos="9072"/>
        </w:tabs>
        <w:jc w:val="both"/>
        <w:rPr>
          <w:i/>
          <w:sz w:val="20"/>
        </w:rPr>
      </w:pPr>
      <w:r>
        <w:rPr>
          <w:i/>
          <w:sz w:val="20"/>
        </w:rPr>
        <w:t xml:space="preserve">(atstovo, dalyvavusio sąrašo sudaryme, pareigų pavadinimas) </w:t>
      </w:r>
      <w:r>
        <w:rPr>
          <w:i/>
          <w:sz w:val="20"/>
        </w:rPr>
        <w:tab/>
        <w:t xml:space="preserve">(parašas) </w:t>
      </w:r>
      <w:r>
        <w:rPr>
          <w:i/>
          <w:sz w:val="20"/>
        </w:rPr>
        <w:tab/>
        <w:t xml:space="preserve">(vardas ir pavardė) </w:t>
      </w:r>
    </w:p>
    <w:p w14:paraId="59F55655" w14:textId="77777777" w:rsidR="00A7684A" w:rsidRDefault="00A7684A" w:rsidP="00A7684A">
      <w:pPr>
        <w:ind w:right="-15"/>
        <w:jc w:val="both"/>
      </w:pPr>
    </w:p>
    <w:p w14:paraId="33FDF23E" w14:textId="77777777" w:rsidR="00A7684A" w:rsidRDefault="00A7684A" w:rsidP="00A7684A">
      <w:pPr>
        <w:suppressAutoHyphens/>
        <w:spacing w:line="259" w:lineRule="auto"/>
        <w:ind w:left="4820"/>
        <w:jc w:val="both"/>
      </w:pPr>
    </w:p>
    <w:p w14:paraId="3042F590" w14:textId="77777777" w:rsidR="00A7684A" w:rsidRDefault="00A7684A" w:rsidP="00A7684A">
      <w:pPr>
        <w:jc w:val="center"/>
      </w:pPr>
      <w:r>
        <w:t>______________</w:t>
      </w:r>
    </w:p>
    <w:p w14:paraId="13D36244" w14:textId="77777777" w:rsidR="00A7684A" w:rsidRDefault="00A7684A" w:rsidP="00A7684A">
      <w:pPr>
        <w:suppressAutoHyphens/>
        <w:spacing w:line="259" w:lineRule="auto"/>
        <w:ind w:left="4820"/>
        <w:jc w:val="both"/>
        <w:sectPr w:rsidR="00A7684A" w:rsidSect="0017136B">
          <w:pgSz w:w="11909" w:h="16834"/>
          <w:pgMar w:top="1134" w:right="567" w:bottom="1134" w:left="1701" w:header="567" w:footer="567" w:gutter="0"/>
          <w:pgNumType w:start="1"/>
          <w:cols w:space="60"/>
          <w:noEndnote/>
          <w:titlePg/>
          <w:docGrid w:linePitch="326"/>
        </w:sectPr>
      </w:pPr>
    </w:p>
    <w:p w14:paraId="2F6D9316" w14:textId="77777777" w:rsidR="00A7684A" w:rsidRDefault="00A7684A" w:rsidP="00A7684A">
      <w:pPr>
        <w:suppressAutoHyphens/>
        <w:spacing w:line="259" w:lineRule="auto"/>
        <w:ind w:left="4820"/>
        <w:jc w:val="both"/>
        <w:rPr>
          <w:szCs w:val="24"/>
        </w:rPr>
      </w:pPr>
      <w:r>
        <w:rPr>
          <w:szCs w:val="24"/>
        </w:rPr>
        <w:lastRenderedPageBreak/>
        <w:t xml:space="preserve">Kupiškio rajono savivaldybės teritorijoje esančių </w:t>
      </w:r>
    </w:p>
    <w:p w14:paraId="19B0784E" w14:textId="77777777" w:rsidR="00A7684A" w:rsidRDefault="00A7684A" w:rsidP="00A7684A">
      <w:pPr>
        <w:suppressAutoHyphens/>
        <w:spacing w:line="259" w:lineRule="auto"/>
        <w:ind w:left="4820"/>
        <w:jc w:val="both"/>
        <w:rPr>
          <w:szCs w:val="24"/>
        </w:rPr>
      </w:pPr>
      <w:r>
        <w:rPr>
          <w:szCs w:val="24"/>
        </w:rPr>
        <w:t xml:space="preserve">statinių, kurie neturi savininkų </w:t>
      </w:r>
    </w:p>
    <w:p w14:paraId="2203FC7D" w14:textId="77777777" w:rsidR="00A7684A" w:rsidRDefault="00A7684A" w:rsidP="00A7684A">
      <w:pPr>
        <w:suppressAutoHyphens/>
        <w:spacing w:line="259" w:lineRule="auto"/>
        <w:ind w:firstLine="4820"/>
        <w:jc w:val="both"/>
        <w:rPr>
          <w:szCs w:val="24"/>
        </w:rPr>
      </w:pPr>
      <w:r>
        <w:rPr>
          <w:szCs w:val="24"/>
        </w:rPr>
        <w:t xml:space="preserve">(ar savininkai nežinomi), nustatymo, apskaitymo  </w:t>
      </w:r>
    </w:p>
    <w:p w14:paraId="0DFA0B13" w14:textId="77777777" w:rsidR="00A7684A" w:rsidRDefault="00A7684A" w:rsidP="00A7684A">
      <w:pPr>
        <w:suppressAutoHyphens/>
        <w:spacing w:line="259" w:lineRule="auto"/>
        <w:ind w:firstLine="4820"/>
        <w:jc w:val="both"/>
        <w:rPr>
          <w:szCs w:val="24"/>
        </w:rPr>
      </w:pPr>
      <w:r>
        <w:rPr>
          <w:szCs w:val="24"/>
        </w:rPr>
        <w:t xml:space="preserve">dokumentų pateikimo pripažinti statinius </w:t>
      </w:r>
    </w:p>
    <w:p w14:paraId="4C878C34" w14:textId="77777777" w:rsidR="00A7684A" w:rsidRDefault="00A7684A" w:rsidP="00A7684A">
      <w:pPr>
        <w:suppressAutoHyphens/>
        <w:spacing w:line="259" w:lineRule="auto"/>
        <w:ind w:left="4820"/>
        <w:jc w:val="both"/>
        <w:rPr>
          <w:szCs w:val="24"/>
        </w:rPr>
      </w:pPr>
      <w:r>
        <w:rPr>
          <w:szCs w:val="24"/>
        </w:rPr>
        <w:t xml:space="preserve">bešeimininkiais ir perėmimo savivaldybės </w:t>
      </w:r>
    </w:p>
    <w:p w14:paraId="071A787E" w14:textId="77777777" w:rsidR="00A7684A" w:rsidRDefault="00A7684A" w:rsidP="00A7684A">
      <w:pPr>
        <w:suppressAutoHyphens/>
        <w:spacing w:line="259" w:lineRule="auto"/>
        <w:ind w:left="4820"/>
        <w:jc w:val="both"/>
        <w:rPr>
          <w:szCs w:val="24"/>
        </w:rPr>
      </w:pPr>
      <w:r>
        <w:rPr>
          <w:szCs w:val="24"/>
        </w:rPr>
        <w:t xml:space="preserve">nuosavybėn tvarkos aprašo </w:t>
      </w:r>
    </w:p>
    <w:p w14:paraId="1D8D25D5" w14:textId="77777777" w:rsidR="00A7684A" w:rsidRDefault="00A7684A" w:rsidP="00A7684A">
      <w:pPr>
        <w:suppressAutoHyphens/>
        <w:spacing w:line="259" w:lineRule="auto"/>
        <w:ind w:left="4820"/>
        <w:jc w:val="both"/>
        <w:rPr>
          <w:szCs w:val="24"/>
        </w:rPr>
      </w:pPr>
      <w:r>
        <w:rPr>
          <w:szCs w:val="24"/>
        </w:rPr>
        <w:t>2 priedas</w:t>
      </w:r>
    </w:p>
    <w:p w14:paraId="4AF12EBA" w14:textId="77777777" w:rsidR="00A7684A" w:rsidRDefault="00A7684A" w:rsidP="00A7684A">
      <w:pPr>
        <w:suppressAutoHyphens/>
        <w:spacing w:line="259" w:lineRule="auto"/>
        <w:ind w:left="4820"/>
        <w:jc w:val="both"/>
        <w:rPr>
          <w:szCs w:val="24"/>
        </w:rPr>
      </w:pPr>
    </w:p>
    <w:p w14:paraId="219A60F3" w14:textId="77777777" w:rsidR="00A7684A" w:rsidRDefault="00A7684A" w:rsidP="00A7684A">
      <w:pPr>
        <w:tabs>
          <w:tab w:val="right" w:pos="9072"/>
        </w:tabs>
        <w:jc w:val="center"/>
      </w:pPr>
      <w:r>
        <w:t xml:space="preserve">_____________________________________________________ </w:t>
      </w:r>
    </w:p>
    <w:p w14:paraId="3A8619C7" w14:textId="77777777" w:rsidR="00A7684A" w:rsidRDefault="00A7684A" w:rsidP="00A7684A">
      <w:pPr>
        <w:tabs>
          <w:tab w:val="right" w:pos="9072"/>
        </w:tabs>
        <w:jc w:val="center"/>
      </w:pPr>
      <w:r>
        <w:rPr>
          <w:i/>
          <w:sz w:val="20"/>
        </w:rPr>
        <w:t>(apskaitos aktą surašiusios institucijos pavadinimas)</w:t>
      </w:r>
      <w:r>
        <w:t xml:space="preserve"> _____________________________________________________ </w:t>
      </w:r>
    </w:p>
    <w:p w14:paraId="4597B66B" w14:textId="77777777" w:rsidR="00A7684A" w:rsidRDefault="00A7684A" w:rsidP="00A7684A">
      <w:pPr>
        <w:tabs>
          <w:tab w:val="right" w:pos="9072"/>
        </w:tabs>
        <w:jc w:val="center"/>
        <w:rPr>
          <w:i/>
          <w:sz w:val="20"/>
        </w:rPr>
      </w:pPr>
      <w:r>
        <w:rPr>
          <w:i/>
          <w:sz w:val="20"/>
        </w:rPr>
        <w:t>(kodas, adresas, telefonas)</w:t>
      </w:r>
    </w:p>
    <w:p w14:paraId="683DF984" w14:textId="77777777" w:rsidR="00A7684A" w:rsidRDefault="00A7684A" w:rsidP="00A7684A">
      <w:pPr>
        <w:jc w:val="center"/>
      </w:pPr>
    </w:p>
    <w:p w14:paraId="2C9A2435" w14:textId="77777777" w:rsidR="00A7684A" w:rsidRDefault="00A7684A" w:rsidP="00A7684A">
      <w:pPr>
        <w:jc w:val="center"/>
        <w:rPr>
          <w:b/>
        </w:rPr>
      </w:pPr>
      <w:r>
        <w:rPr>
          <w:b/>
        </w:rPr>
        <w:t>STATINIŲ, KURIE NETURI SAVININKŲ (AR KURIŲ SAVININKAI NEŽINOMI), APSKAITOS AKTAS</w:t>
      </w:r>
    </w:p>
    <w:p w14:paraId="306BC445" w14:textId="77777777" w:rsidR="00A7684A" w:rsidRDefault="00A7684A" w:rsidP="00A7684A">
      <w:pPr>
        <w:jc w:val="center"/>
      </w:pPr>
    </w:p>
    <w:p w14:paraId="31555BB1" w14:textId="77777777" w:rsidR="00A7684A" w:rsidRDefault="00A7684A" w:rsidP="00A7684A">
      <w:pPr>
        <w:tabs>
          <w:tab w:val="right" w:pos="9072"/>
        </w:tabs>
        <w:jc w:val="center"/>
      </w:pPr>
      <w:r>
        <w:t xml:space="preserve">_____________ Nr. _______ </w:t>
      </w:r>
    </w:p>
    <w:p w14:paraId="32AB59DC" w14:textId="77777777" w:rsidR="00A7684A" w:rsidRDefault="00A7684A" w:rsidP="00A7684A">
      <w:pPr>
        <w:tabs>
          <w:tab w:val="center" w:pos="4200"/>
          <w:tab w:val="right" w:pos="9072"/>
        </w:tabs>
        <w:ind w:firstLine="709"/>
        <w:jc w:val="both"/>
        <w:rPr>
          <w:i/>
          <w:sz w:val="20"/>
        </w:rPr>
      </w:pPr>
      <w:r>
        <w:rPr>
          <w:i/>
        </w:rPr>
        <w:tab/>
      </w:r>
      <w:r>
        <w:rPr>
          <w:i/>
          <w:sz w:val="20"/>
        </w:rPr>
        <w:t xml:space="preserve">(data) </w:t>
      </w:r>
    </w:p>
    <w:p w14:paraId="72A32E7A" w14:textId="77777777" w:rsidR="00A7684A" w:rsidRDefault="00A7684A" w:rsidP="00A7684A">
      <w:pPr>
        <w:tabs>
          <w:tab w:val="right" w:pos="9072"/>
        </w:tabs>
        <w:jc w:val="center"/>
      </w:pPr>
      <w:r>
        <w:t xml:space="preserve">______________________ </w:t>
      </w:r>
    </w:p>
    <w:p w14:paraId="793AEB30" w14:textId="77777777" w:rsidR="00A7684A" w:rsidRDefault="00A7684A" w:rsidP="00A7684A">
      <w:pPr>
        <w:tabs>
          <w:tab w:val="right" w:pos="9072"/>
        </w:tabs>
        <w:jc w:val="center"/>
        <w:rPr>
          <w:i/>
          <w:sz w:val="20"/>
        </w:rPr>
      </w:pPr>
      <w:r>
        <w:rPr>
          <w:i/>
          <w:sz w:val="20"/>
        </w:rPr>
        <w:t>(sudarymo vieta)</w:t>
      </w:r>
    </w:p>
    <w:p w14:paraId="645D8DCA" w14:textId="77777777" w:rsidR="00A7684A" w:rsidRDefault="00A7684A" w:rsidP="00A7684A">
      <w:pPr>
        <w:jc w:val="center"/>
        <w:rPr>
          <w:b/>
        </w:rPr>
      </w:pPr>
    </w:p>
    <w:p w14:paraId="74157A3D" w14:textId="77777777" w:rsidR="00A7684A" w:rsidRDefault="00A7684A" w:rsidP="00A7684A">
      <w:pPr>
        <w:ind w:firstLine="709"/>
        <w:jc w:val="both"/>
      </w:pPr>
      <w:r>
        <w:t xml:space="preserve">Vadovaudamiesi Bešeimininkio, konfiskuoto, valstybės paveldėto, į valstybės pajamas perduoto turto, daiktinių įrodymų ir radinių perdavimo, apskaitymo, saugojimo, realizavimo, grąžinimo ir pripažinimo atliekomis taisyklėmis, patvirtintomis Lietuvos Respublikos Vyriausybės 2004 m. gegužės 26 d. nutarimu Nr. 634, </w:t>
      </w:r>
    </w:p>
    <w:p w14:paraId="76FF59A9" w14:textId="77777777" w:rsidR="00A7684A" w:rsidRDefault="00A7684A" w:rsidP="00A7684A">
      <w:pPr>
        <w:tabs>
          <w:tab w:val="right" w:leader="underscore" w:pos="9638"/>
        </w:tabs>
        <w:jc w:val="both"/>
      </w:pPr>
      <w:r>
        <w:tab/>
      </w:r>
    </w:p>
    <w:p w14:paraId="3D1FB0FD" w14:textId="77777777" w:rsidR="00A7684A" w:rsidRDefault="00A7684A" w:rsidP="00A7684A">
      <w:pPr>
        <w:tabs>
          <w:tab w:val="right" w:leader="underscore" w:pos="9071"/>
        </w:tabs>
        <w:jc w:val="center"/>
        <w:rPr>
          <w:i/>
          <w:sz w:val="20"/>
        </w:rPr>
      </w:pPr>
      <w:r>
        <w:rPr>
          <w:i/>
          <w:sz w:val="20"/>
        </w:rPr>
        <w:t>(aktą surašančio asmens pareigos, vardas, pavardė)</w:t>
      </w:r>
    </w:p>
    <w:p w14:paraId="03D5B8D9" w14:textId="77777777" w:rsidR="00A7684A" w:rsidRDefault="00A7684A" w:rsidP="00A7684A">
      <w:pPr>
        <w:tabs>
          <w:tab w:val="right" w:leader="underscore" w:pos="9638"/>
        </w:tabs>
        <w:jc w:val="both"/>
      </w:pPr>
      <w:r>
        <w:t xml:space="preserve">dalyvaujant </w:t>
      </w:r>
      <w:r>
        <w:tab/>
      </w:r>
    </w:p>
    <w:p w14:paraId="392115A1" w14:textId="77777777" w:rsidR="00A7684A" w:rsidRDefault="00A7684A" w:rsidP="00A7684A">
      <w:pPr>
        <w:tabs>
          <w:tab w:val="center" w:pos="5103"/>
          <w:tab w:val="right" w:leader="underscore" w:pos="9071"/>
        </w:tabs>
        <w:jc w:val="both"/>
        <w:rPr>
          <w:i/>
          <w:sz w:val="20"/>
        </w:rPr>
      </w:pPr>
      <w:r>
        <w:rPr>
          <w:i/>
        </w:rPr>
        <w:tab/>
      </w:r>
      <w:r>
        <w:rPr>
          <w:i/>
          <w:sz w:val="20"/>
        </w:rPr>
        <w:t xml:space="preserve">(surašant aktą dalyvaujančių institucijų atstovų pareigos, vardai, pavardės) </w:t>
      </w:r>
    </w:p>
    <w:p w14:paraId="45478F30" w14:textId="77777777" w:rsidR="00A7684A" w:rsidRDefault="00A7684A" w:rsidP="00A7684A">
      <w:pPr>
        <w:tabs>
          <w:tab w:val="right" w:leader="underscore" w:pos="9638"/>
        </w:tabs>
        <w:jc w:val="both"/>
      </w:pPr>
      <w:r>
        <w:tab/>
      </w:r>
    </w:p>
    <w:p w14:paraId="654D0C23" w14:textId="0CFE74A5" w:rsidR="00A7684A" w:rsidRDefault="00A7684A" w:rsidP="00A7684A">
      <w:pPr>
        <w:jc w:val="both"/>
      </w:pPr>
      <w:r>
        <w:t>apžiūrėj</w:t>
      </w:r>
      <w:r w:rsidR="000B49E5">
        <w:t>o, įvertino ir apskaitė statinį(-</w:t>
      </w:r>
      <w:proofErr w:type="spellStart"/>
      <w:r w:rsidR="000B49E5">
        <w:t>ius</w:t>
      </w:r>
      <w:proofErr w:type="spellEnd"/>
      <w:r w:rsidR="000B49E5">
        <w:t>), kuris</w:t>
      </w:r>
      <w:r>
        <w:t>(-</w:t>
      </w:r>
      <w:proofErr w:type="spellStart"/>
      <w:r>
        <w:t>ie</w:t>
      </w:r>
      <w:proofErr w:type="spellEnd"/>
      <w:r>
        <w:t>) neturi savininkų (ar kurių savininkai nežinomi):</w:t>
      </w:r>
    </w:p>
    <w:p w14:paraId="57D7838A" w14:textId="77777777" w:rsidR="00A7684A" w:rsidRDefault="00A7684A" w:rsidP="00A7684A">
      <w:pPr>
        <w:ind w:firstLine="709"/>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1256"/>
        <w:gridCol w:w="722"/>
        <w:gridCol w:w="1049"/>
        <w:gridCol w:w="754"/>
        <w:gridCol w:w="668"/>
        <w:gridCol w:w="862"/>
        <w:gridCol w:w="884"/>
        <w:gridCol w:w="738"/>
        <w:gridCol w:w="738"/>
        <w:gridCol w:w="738"/>
        <w:gridCol w:w="794"/>
      </w:tblGrid>
      <w:tr w:rsidR="00A7684A" w14:paraId="65C88ACE" w14:textId="77777777" w:rsidTr="00F6116A">
        <w:trPr>
          <w:cantSplit/>
          <w:trHeight w:hRule="exact" w:val="306"/>
        </w:trPr>
        <w:tc>
          <w:tcPr>
            <w:tcW w:w="434" w:type="dxa"/>
            <w:vMerge w:val="restart"/>
            <w:tcBorders>
              <w:top w:val="single" w:sz="4" w:space="0" w:color="auto"/>
              <w:left w:val="single" w:sz="4" w:space="0" w:color="auto"/>
              <w:bottom w:val="single" w:sz="4" w:space="0" w:color="auto"/>
              <w:right w:val="single" w:sz="4" w:space="0" w:color="auto"/>
            </w:tcBorders>
          </w:tcPr>
          <w:p w14:paraId="01DE2366" w14:textId="77777777" w:rsidR="00A7684A" w:rsidRDefault="00A7684A" w:rsidP="00F6116A">
            <w:pPr>
              <w:jc w:val="center"/>
              <w:rPr>
                <w:sz w:val="20"/>
              </w:rPr>
            </w:pPr>
            <w:r>
              <w:rPr>
                <w:sz w:val="20"/>
              </w:rPr>
              <w:t>Eil. Nr.</w:t>
            </w:r>
          </w:p>
        </w:tc>
        <w:tc>
          <w:tcPr>
            <w:tcW w:w="1256" w:type="dxa"/>
            <w:vMerge w:val="restart"/>
            <w:tcBorders>
              <w:top w:val="single" w:sz="4" w:space="0" w:color="auto"/>
              <w:left w:val="single" w:sz="4" w:space="0" w:color="auto"/>
              <w:bottom w:val="single" w:sz="4" w:space="0" w:color="auto"/>
              <w:right w:val="single" w:sz="4" w:space="0" w:color="auto"/>
            </w:tcBorders>
          </w:tcPr>
          <w:p w14:paraId="4200A080" w14:textId="77777777" w:rsidR="00A7684A" w:rsidRDefault="00A7684A" w:rsidP="00F6116A">
            <w:pPr>
              <w:jc w:val="center"/>
              <w:rPr>
                <w:sz w:val="20"/>
              </w:rPr>
            </w:pPr>
            <w:r>
              <w:rPr>
                <w:sz w:val="20"/>
              </w:rPr>
              <w:t>Statinio pavadinimas, paskirtis</w:t>
            </w:r>
          </w:p>
        </w:tc>
        <w:tc>
          <w:tcPr>
            <w:tcW w:w="722" w:type="dxa"/>
            <w:vMerge w:val="restart"/>
            <w:tcBorders>
              <w:top w:val="single" w:sz="4" w:space="0" w:color="auto"/>
              <w:left w:val="single" w:sz="4" w:space="0" w:color="auto"/>
              <w:bottom w:val="single" w:sz="4" w:space="0" w:color="auto"/>
              <w:right w:val="single" w:sz="4" w:space="0" w:color="auto"/>
            </w:tcBorders>
          </w:tcPr>
          <w:p w14:paraId="2D1A1AEE" w14:textId="77777777" w:rsidR="00A7684A" w:rsidRDefault="00A7684A" w:rsidP="00F6116A">
            <w:pPr>
              <w:jc w:val="center"/>
              <w:rPr>
                <w:sz w:val="20"/>
              </w:rPr>
            </w:pPr>
            <w:r>
              <w:rPr>
                <w:sz w:val="20"/>
              </w:rPr>
              <w:t>Statinio adresas</w:t>
            </w:r>
          </w:p>
        </w:tc>
        <w:tc>
          <w:tcPr>
            <w:tcW w:w="1049" w:type="dxa"/>
            <w:vMerge w:val="restart"/>
            <w:tcBorders>
              <w:top w:val="single" w:sz="4" w:space="0" w:color="auto"/>
              <w:left w:val="single" w:sz="4" w:space="0" w:color="auto"/>
              <w:bottom w:val="single" w:sz="4" w:space="0" w:color="auto"/>
              <w:right w:val="single" w:sz="4" w:space="0" w:color="auto"/>
            </w:tcBorders>
          </w:tcPr>
          <w:p w14:paraId="5D87F16E" w14:textId="24A70F33" w:rsidR="00A7684A" w:rsidRDefault="00A7684A" w:rsidP="00F6116A">
            <w:pPr>
              <w:jc w:val="center"/>
              <w:rPr>
                <w:sz w:val="20"/>
              </w:rPr>
            </w:pPr>
            <w:r>
              <w:rPr>
                <w:sz w:val="20"/>
              </w:rPr>
              <w:t xml:space="preserve">Statinys realizuotinas ar </w:t>
            </w:r>
            <w:proofErr w:type="spellStart"/>
            <w:r>
              <w:rPr>
                <w:sz w:val="20"/>
              </w:rPr>
              <w:t>nerealizuo</w:t>
            </w:r>
            <w:r w:rsidR="000B49E5">
              <w:rPr>
                <w:sz w:val="20"/>
              </w:rPr>
              <w:t>-</w:t>
            </w:r>
            <w:r>
              <w:rPr>
                <w:sz w:val="20"/>
              </w:rPr>
              <w:t>tinas</w:t>
            </w:r>
            <w:proofErr w:type="spellEnd"/>
          </w:p>
        </w:tc>
        <w:tc>
          <w:tcPr>
            <w:tcW w:w="1422" w:type="dxa"/>
            <w:gridSpan w:val="2"/>
            <w:tcBorders>
              <w:top w:val="single" w:sz="4" w:space="0" w:color="auto"/>
              <w:left w:val="single" w:sz="4" w:space="0" w:color="auto"/>
              <w:bottom w:val="single" w:sz="4" w:space="0" w:color="auto"/>
              <w:right w:val="single" w:sz="4" w:space="0" w:color="auto"/>
            </w:tcBorders>
          </w:tcPr>
          <w:p w14:paraId="4345E20D" w14:textId="77777777" w:rsidR="00A7684A" w:rsidRDefault="00A7684A" w:rsidP="00F6116A">
            <w:pPr>
              <w:jc w:val="center"/>
              <w:rPr>
                <w:sz w:val="20"/>
              </w:rPr>
            </w:pPr>
            <w:r>
              <w:rPr>
                <w:sz w:val="20"/>
              </w:rPr>
              <w:t>Statinio</w:t>
            </w:r>
          </w:p>
        </w:tc>
        <w:tc>
          <w:tcPr>
            <w:tcW w:w="862" w:type="dxa"/>
            <w:vMerge w:val="restart"/>
            <w:tcBorders>
              <w:top w:val="single" w:sz="4" w:space="0" w:color="auto"/>
              <w:left w:val="single" w:sz="4" w:space="0" w:color="auto"/>
              <w:bottom w:val="single" w:sz="4" w:space="0" w:color="auto"/>
              <w:right w:val="single" w:sz="4" w:space="0" w:color="auto"/>
            </w:tcBorders>
          </w:tcPr>
          <w:p w14:paraId="6AFDE56F" w14:textId="77777777" w:rsidR="00A7684A" w:rsidRDefault="00A7684A" w:rsidP="00F6116A">
            <w:pPr>
              <w:jc w:val="center"/>
              <w:rPr>
                <w:sz w:val="20"/>
              </w:rPr>
            </w:pPr>
            <w:r>
              <w:rPr>
                <w:sz w:val="20"/>
              </w:rPr>
              <w:t>Vieneto vidutinė</w:t>
            </w:r>
          </w:p>
          <w:p w14:paraId="2957D5ED" w14:textId="77777777" w:rsidR="00A7684A" w:rsidRDefault="00A7684A" w:rsidP="00F6116A">
            <w:pPr>
              <w:jc w:val="center"/>
              <w:rPr>
                <w:sz w:val="20"/>
              </w:rPr>
            </w:pPr>
            <w:r>
              <w:rPr>
                <w:sz w:val="20"/>
              </w:rPr>
              <w:t>rinkos</w:t>
            </w:r>
          </w:p>
          <w:p w14:paraId="29B6AFA7" w14:textId="77777777" w:rsidR="00A7684A" w:rsidRDefault="00A7684A" w:rsidP="00F6116A">
            <w:pPr>
              <w:jc w:val="center"/>
              <w:rPr>
                <w:sz w:val="20"/>
              </w:rPr>
            </w:pPr>
            <w:r>
              <w:rPr>
                <w:sz w:val="20"/>
              </w:rPr>
              <w:t>kaina, Eur</w:t>
            </w:r>
          </w:p>
        </w:tc>
        <w:tc>
          <w:tcPr>
            <w:tcW w:w="884" w:type="dxa"/>
            <w:vMerge w:val="restart"/>
            <w:tcBorders>
              <w:top w:val="single" w:sz="4" w:space="0" w:color="auto"/>
              <w:left w:val="single" w:sz="4" w:space="0" w:color="auto"/>
              <w:bottom w:val="single" w:sz="4" w:space="0" w:color="auto"/>
              <w:right w:val="single" w:sz="4" w:space="0" w:color="auto"/>
            </w:tcBorders>
          </w:tcPr>
          <w:p w14:paraId="607D693D" w14:textId="77777777" w:rsidR="00A7684A" w:rsidRDefault="00A7684A" w:rsidP="00F6116A">
            <w:pPr>
              <w:jc w:val="center"/>
              <w:rPr>
                <w:sz w:val="20"/>
              </w:rPr>
            </w:pPr>
            <w:r>
              <w:rPr>
                <w:sz w:val="20"/>
              </w:rPr>
              <w:t>Vietovės pataisos koeficientas</w:t>
            </w:r>
          </w:p>
        </w:tc>
        <w:tc>
          <w:tcPr>
            <w:tcW w:w="738" w:type="dxa"/>
            <w:vMerge w:val="restart"/>
            <w:tcBorders>
              <w:top w:val="single" w:sz="4" w:space="0" w:color="auto"/>
              <w:left w:val="single" w:sz="4" w:space="0" w:color="auto"/>
              <w:bottom w:val="single" w:sz="4" w:space="0" w:color="auto"/>
              <w:right w:val="single" w:sz="4" w:space="0" w:color="auto"/>
            </w:tcBorders>
          </w:tcPr>
          <w:p w14:paraId="463B459E" w14:textId="42846290" w:rsidR="00A7684A" w:rsidRDefault="00A7684A" w:rsidP="00F6116A">
            <w:pPr>
              <w:jc w:val="center"/>
              <w:rPr>
                <w:sz w:val="20"/>
              </w:rPr>
            </w:pPr>
            <w:proofErr w:type="spellStart"/>
            <w:r>
              <w:rPr>
                <w:sz w:val="20"/>
              </w:rPr>
              <w:t>Nusidė</w:t>
            </w:r>
            <w:r w:rsidR="000B49E5">
              <w:rPr>
                <w:sz w:val="20"/>
              </w:rPr>
              <w:t>-</w:t>
            </w:r>
            <w:r>
              <w:rPr>
                <w:sz w:val="20"/>
              </w:rPr>
              <w:t>vėjimo</w:t>
            </w:r>
            <w:proofErr w:type="spellEnd"/>
            <w:r>
              <w:rPr>
                <w:sz w:val="20"/>
              </w:rPr>
              <w:t xml:space="preserve"> </w:t>
            </w:r>
            <w:proofErr w:type="spellStart"/>
            <w:r>
              <w:rPr>
                <w:sz w:val="20"/>
              </w:rPr>
              <w:t>koefi</w:t>
            </w:r>
            <w:r w:rsidR="000B49E5">
              <w:rPr>
                <w:sz w:val="20"/>
              </w:rPr>
              <w:t>-</w:t>
            </w:r>
            <w:r>
              <w:rPr>
                <w:sz w:val="20"/>
              </w:rPr>
              <w:t>cientas</w:t>
            </w:r>
            <w:proofErr w:type="spellEnd"/>
          </w:p>
          <w:p w14:paraId="6AEA8CEC" w14:textId="77777777" w:rsidR="00A7684A" w:rsidRDefault="00A7684A" w:rsidP="00F6116A">
            <w:pPr>
              <w:jc w:val="center"/>
              <w:rPr>
                <w:sz w:val="20"/>
              </w:rPr>
            </w:pPr>
            <w:r>
              <w:rPr>
                <w:sz w:val="20"/>
              </w:rPr>
              <w:t>%:100</w:t>
            </w:r>
          </w:p>
        </w:tc>
        <w:tc>
          <w:tcPr>
            <w:tcW w:w="738" w:type="dxa"/>
            <w:vMerge w:val="restart"/>
            <w:tcBorders>
              <w:top w:val="single" w:sz="4" w:space="0" w:color="auto"/>
              <w:left w:val="single" w:sz="4" w:space="0" w:color="auto"/>
              <w:bottom w:val="single" w:sz="4" w:space="0" w:color="auto"/>
              <w:right w:val="single" w:sz="4" w:space="0" w:color="auto"/>
            </w:tcBorders>
          </w:tcPr>
          <w:p w14:paraId="432D215C" w14:textId="77777777" w:rsidR="00A7684A" w:rsidRDefault="00A7684A" w:rsidP="00F6116A">
            <w:pPr>
              <w:jc w:val="center"/>
              <w:rPr>
                <w:sz w:val="20"/>
              </w:rPr>
            </w:pPr>
            <w:r>
              <w:rPr>
                <w:sz w:val="20"/>
              </w:rPr>
              <w:t>Statinio vidutinė rinkos vertė, Eur</w:t>
            </w:r>
          </w:p>
        </w:tc>
        <w:tc>
          <w:tcPr>
            <w:tcW w:w="738" w:type="dxa"/>
            <w:vMerge w:val="restart"/>
            <w:tcBorders>
              <w:top w:val="single" w:sz="4" w:space="0" w:color="auto"/>
              <w:left w:val="single" w:sz="4" w:space="0" w:color="auto"/>
              <w:bottom w:val="single" w:sz="4" w:space="0" w:color="auto"/>
              <w:right w:val="single" w:sz="4" w:space="0" w:color="auto"/>
            </w:tcBorders>
          </w:tcPr>
          <w:p w14:paraId="3565A85B" w14:textId="77777777" w:rsidR="00A7684A" w:rsidRDefault="00A7684A" w:rsidP="00F6116A">
            <w:pPr>
              <w:jc w:val="center"/>
              <w:rPr>
                <w:sz w:val="20"/>
              </w:rPr>
            </w:pPr>
            <w:r>
              <w:rPr>
                <w:sz w:val="20"/>
              </w:rPr>
              <w:t>Išlikusių konstrukcijų dalis</w:t>
            </w:r>
          </w:p>
          <w:p w14:paraId="17F86E0C" w14:textId="77777777" w:rsidR="00A7684A" w:rsidRDefault="00A7684A" w:rsidP="00F6116A">
            <w:pPr>
              <w:jc w:val="center"/>
              <w:rPr>
                <w:sz w:val="20"/>
              </w:rPr>
            </w:pPr>
            <w:r>
              <w:rPr>
                <w:sz w:val="20"/>
              </w:rPr>
              <w:t>%:100</w:t>
            </w:r>
          </w:p>
        </w:tc>
        <w:tc>
          <w:tcPr>
            <w:tcW w:w="794" w:type="dxa"/>
            <w:vMerge w:val="restart"/>
            <w:tcBorders>
              <w:top w:val="single" w:sz="4" w:space="0" w:color="auto"/>
              <w:left w:val="single" w:sz="4" w:space="0" w:color="auto"/>
              <w:bottom w:val="single" w:sz="4" w:space="0" w:color="auto"/>
              <w:right w:val="single" w:sz="4" w:space="0" w:color="auto"/>
            </w:tcBorders>
          </w:tcPr>
          <w:p w14:paraId="30A284AC" w14:textId="6BC5F724" w:rsidR="00A7684A" w:rsidRDefault="00A7684A" w:rsidP="00F6116A">
            <w:pPr>
              <w:jc w:val="center"/>
              <w:rPr>
                <w:sz w:val="20"/>
              </w:rPr>
            </w:pPr>
            <w:proofErr w:type="spellStart"/>
            <w:r>
              <w:rPr>
                <w:sz w:val="20"/>
              </w:rPr>
              <w:t>Apskai</w:t>
            </w:r>
            <w:r w:rsidR="000B49E5">
              <w:rPr>
                <w:sz w:val="20"/>
              </w:rPr>
              <w:t>-</w:t>
            </w:r>
            <w:r>
              <w:rPr>
                <w:sz w:val="20"/>
              </w:rPr>
              <w:t>toma</w:t>
            </w:r>
            <w:proofErr w:type="spellEnd"/>
            <w:r>
              <w:rPr>
                <w:sz w:val="20"/>
              </w:rPr>
              <w:t xml:space="preserve"> statinio vertė, </w:t>
            </w:r>
            <w:proofErr w:type="spellStart"/>
            <w:r>
              <w:rPr>
                <w:sz w:val="20"/>
              </w:rPr>
              <w:t>Eur</w:t>
            </w:r>
            <w:proofErr w:type="spellEnd"/>
          </w:p>
        </w:tc>
      </w:tr>
      <w:tr w:rsidR="00A7684A" w14:paraId="55829D95" w14:textId="77777777" w:rsidTr="00F6116A">
        <w:trPr>
          <w:cantSplit/>
          <w:trHeight w:hRule="exact" w:val="1084"/>
        </w:trPr>
        <w:tc>
          <w:tcPr>
            <w:tcW w:w="434" w:type="dxa"/>
            <w:vMerge/>
            <w:tcBorders>
              <w:top w:val="single" w:sz="4" w:space="0" w:color="auto"/>
              <w:left w:val="single" w:sz="4" w:space="0" w:color="auto"/>
              <w:bottom w:val="single" w:sz="4" w:space="0" w:color="auto"/>
              <w:right w:val="single" w:sz="4" w:space="0" w:color="auto"/>
            </w:tcBorders>
            <w:vAlign w:val="center"/>
          </w:tcPr>
          <w:p w14:paraId="5981F63F" w14:textId="77777777" w:rsidR="00A7684A" w:rsidRDefault="00A7684A" w:rsidP="00F6116A">
            <w:pPr>
              <w:rPr>
                <w:sz w:val="20"/>
              </w:rPr>
            </w:pPr>
          </w:p>
        </w:tc>
        <w:tc>
          <w:tcPr>
            <w:tcW w:w="1256" w:type="dxa"/>
            <w:vMerge/>
            <w:tcBorders>
              <w:top w:val="single" w:sz="4" w:space="0" w:color="auto"/>
              <w:left w:val="single" w:sz="4" w:space="0" w:color="auto"/>
              <w:bottom w:val="single" w:sz="4" w:space="0" w:color="auto"/>
              <w:right w:val="single" w:sz="4" w:space="0" w:color="auto"/>
            </w:tcBorders>
            <w:vAlign w:val="center"/>
          </w:tcPr>
          <w:p w14:paraId="69D0C0ED" w14:textId="77777777" w:rsidR="00A7684A" w:rsidRDefault="00A7684A" w:rsidP="00F6116A">
            <w:pPr>
              <w:rPr>
                <w:sz w:val="20"/>
              </w:rPr>
            </w:pPr>
          </w:p>
        </w:tc>
        <w:tc>
          <w:tcPr>
            <w:tcW w:w="722" w:type="dxa"/>
            <w:vMerge/>
            <w:tcBorders>
              <w:top w:val="single" w:sz="4" w:space="0" w:color="auto"/>
              <w:left w:val="single" w:sz="4" w:space="0" w:color="auto"/>
              <w:bottom w:val="single" w:sz="4" w:space="0" w:color="auto"/>
              <w:right w:val="single" w:sz="4" w:space="0" w:color="auto"/>
            </w:tcBorders>
            <w:vAlign w:val="center"/>
          </w:tcPr>
          <w:p w14:paraId="08862F79" w14:textId="77777777" w:rsidR="00A7684A" w:rsidRDefault="00A7684A" w:rsidP="00F6116A">
            <w:pPr>
              <w:rPr>
                <w:sz w:val="20"/>
              </w:rPr>
            </w:pPr>
          </w:p>
        </w:tc>
        <w:tc>
          <w:tcPr>
            <w:tcW w:w="1049" w:type="dxa"/>
            <w:vMerge/>
            <w:tcBorders>
              <w:top w:val="single" w:sz="4" w:space="0" w:color="auto"/>
              <w:left w:val="single" w:sz="4" w:space="0" w:color="auto"/>
              <w:bottom w:val="single" w:sz="4" w:space="0" w:color="auto"/>
              <w:right w:val="single" w:sz="4" w:space="0" w:color="auto"/>
            </w:tcBorders>
            <w:vAlign w:val="center"/>
          </w:tcPr>
          <w:p w14:paraId="1ED7F399" w14:textId="77777777" w:rsidR="00A7684A" w:rsidRDefault="00A7684A" w:rsidP="00F6116A">
            <w:pPr>
              <w:rPr>
                <w:sz w:val="20"/>
              </w:rPr>
            </w:pPr>
          </w:p>
        </w:tc>
        <w:tc>
          <w:tcPr>
            <w:tcW w:w="754" w:type="dxa"/>
            <w:tcBorders>
              <w:top w:val="single" w:sz="4" w:space="0" w:color="auto"/>
              <w:left w:val="single" w:sz="4" w:space="0" w:color="auto"/>
              <w:bottom w:val="single" w:sz="4" w:space="0" w:color="auto"/>
              <w:right w:val="single" w:sz="4" w:space="0" w:color="auto"/>
            </w:tcBorders>
          </w:tcPr>
          <w:p w14:paraId="5DA908BA" w14:textId="1FFA76EF" w:rsidR="00A7684A" w:rsidRDefault="00A7684A" w:rsidP="00F6116A">
            <w:pPr>
              <w:jc w:val="center"/>
              <w:rPr>
                <w:sz w:val="20"/>
                <w:vertAlign w:val="superscript"/>
              </w:rPr>
            </w:pPr>
            <w:r>
              <w:rPr>
                <w:sz w:val="20"/>
              </w:rPr>
              <w:t>bendras plotas</w:t>
            </w:r>
            <w:r w:rsidR="000B49E5">
              <w:rPr>
                <w:sz w:val="20"/>
              </w:rPr>
              <w:t>,</w:t>
            </w:r>
            <w:r>
              <w:rPr>
                <w:sz w:val="20"/>
              </w:rPr>
              <w:t xml:space="preserve"> m</w:t>
            </w:r>
            <w:r>
              <w:rPr>
                <w:sz w:val="20"/>
                <w:vertAlign w:val="superscript"/>
              </w:rPr>
              <w:t>2</w:t>
            </w:r>
            <w:r>
              <w:rPr>
                <w:sz w:val="20"/>
              </w:rPr>
              <w:t xml:space="preserve"> arba tūris</w:t>
            </w:r>
            <w:r w:rsidR="000B49E5">
              <w:rPr>
                <w:sz w:val="20"/>
              </w:rPr>
              <w:t>,</w:t>
            </w:r>
            <w:r>
              <w:rPr>
                <w:sz w:val="20"/>
              </w:rPr>
              <w:t xml:space="preserve"> m</w:t>
            </w:r>
            <w:r>
              <w:rPr>
                <w:sz w:val="20"/>
                <w:vertAlign w:val="superscript"/>
              </w:rPr>
              <w:t>3</w:t>
            </w:r>
          </w:p>
        </w:tc>
        <w:tc>
          <w:tcPr>
            <w:tcW w:w="668" w:type="dxa"/>
            <w:tcBorders>
              <w:top w:val="single" w:sz="4" w:space="0" w:color="auto"/>
              <w:left w:val="single" w:sz="4" w:space="0" w:color="auto"/>
              <w:bottom w:val="single" w:sz="4" w:space="0" w:color="auto"/>
              <w:right w:val="single" w:sz="4" w:space="0" w:color="auto"/>
            </w:tcBorders>
          </w:tcPr>
          <w:p w14:paraId="38C0A0BC" w14:textId="77777777" w:rsidR="00A7684A" w:rsidRDefault="00A7684A" w:rsidP="00F6116A">
            <w:pPr>
              <w:jc w:val="center"/>
              <w:rPr>
                <w:sz w:val="20"/>
              </w:rPr>
            </w:pPr>
            <w:r>
              <w:rPr>
                <w:sz w:val="20"/>
              </w:rPr>
              <w:t>aukštų skaičius</w:t>
            </w:r>
          </w:p>
        </w:tc>
        <w:tc>
          <w:tcPr>
            <w:tcW w:w="862" w:type="dxa"/>
            <w:vMerge/>
            <w:tcBorders>
              <w:top w:val="single" w:sz="4" w:space="0" w:color="auto"/>
              <w:left w:val="single" w:sz="4" w:space="0" w:color="auto"/>
              <w:bottom w:val="single" w:sz="4" w:space="0" w:color="auto"/>
              <w:right w:val="single" w:sz="4" w:space="0" w:color="auto"/>
            </w:tcBorders>
            <w:vAlign w:val="center"/>
          </w:tcPr>
          <w:p w14:paraId="50E32BFB" w14:textId="77777777" w:rsidR="00A7684A" w:rsidRDefault="00A7684A" w:rsidP="00F6116A">
            <w:pPr>
              <w:rPr>
                <w:sz w:val="20"/>
              </w:rPr>
            </w:pPr>
          </w:p>
        </w:tc>
        <w:tc>
          <w:tcPr>
            <w:tcW w:w="884" w:type="dxa"/>
            <w:vMerge/>
            <w:tcBorders>
              <w:top w:val="single" w:sz="4" w:space="0" w:color="auto"/>
              <w:left w:val="single" w:sz="4" w:space="0" w:color="auto"/>
              <w:bottom w:val="single" w:sz="4" w:space="0" w:color="auto"/>
              <w:right w:val="single" w:sz="4" w:space="0" w:color="auto"/>
            </w:tcBorders>
            <w:vAlign w:val="center"/>
          </w:tcPr>
          <w:p w14:paraId="361B144D" w14:textId="77777777" w:rsidR="00A7684A" w:rsidRDefault="00A7684A" w:rsidP="00F6116A">
            <w:pPr>
              <w:rPr>
                <w:sz w:val="20"/>
              </w:rPr>
            </w:pPr>
          </w:p>
        </w:tc>
        <w:tc>
          <w:tcPr>
            <w:tcW w:w="738" w:type="dxa"/>
            <w:vMerge/>
            <w:tcBorders>
              <w:top w:val="single" w:sz="4" w:space="0" w:color="auto"/>
              <w:left w:val="single" w:sz="4" w:space="0" w:color="auto"/>
              <w:bottom w:val="single" w:sz="4" w:space="0" w:color="auto"/>
              <w:right w:val="single" w:sz="4" w:space="0" w:color="auto"/>
            </w:tcBorders>
            <w:vAlign w:val="center"/>
          </w:tcPr>
          <w:p w14:paraId="47E698D3" w14:textId="77777777" w:rsidR="00A7684A" w:rsidRDefault="00A7684A" w:rsidP="00F6116A">
            <w:pPr>
              <w:rPr>
                <w:sz w:val="20"/>
              </w:rPr>
            </w:pPr>
          </w:p>
        </w:tc>
        <w:tc>
          <w:tcPr>
            <w:tcW w:w="738" w:type="dxa"/>
            <w:vMerge/>
            <w:tcBorders>
              <w:top w:val="single" w:sz="4" w:space="0" w:color="auto"/>
              <w:left w:val="single" w:sz="4" w:space="0" w:color="auto"/>
              <w:bottom w:val="single" w:sz="4" w:space="0" w:color="auto"/>
              <w:right w:val="single" w:sz="4" w:space="0" w:color="auto"/>
            </w:tcBorders>
            <w:vAlign w:val="center"/>
          </w:tcPr>
          <w:p w14:paraId="7481C219" w14:textId="77777777" w:rsidR="00A7684A" w:rsidRDefault="00A7684A" w:rsidP="00F6116A">
            <w:pPr>
              <w:rPr>
                <w:sz w:val="20"/>
              </w:rPr>
            </w:pPr>
          </w:p>
        </w:tc>
        <w:tc>
          <w:tcPr>
            <w:tcW w:w="738" w:type="dxa"/>
            <w:vMerge/>
            <w:tcBorders>
              <w:top w:val="single" w:sz="4" w:space="0" w:color="auto"/>
              <w:left w:val="single" w:sz="4" w:space="0" w:color="auto"/>
              <w:bottom w:val="single" w:sz="4" w:space="0" w:color="auto"/>
              <w:right w:val="single" w:sz="4" w:space="0" w:color="auto"/>
            </w:tcBorders>
            <w:vAlign w:val="center"/>
          </w:tcPr>
          <w:p w14:paraId="3100250E" w14:textId="77777777" w:rsidR="00A7684A" w:rsidRDefault="00A7684A" w:rsidP="00F6116A">
            <w:pPr>
              <w:rPr>
                <w:sz w:val="20"/>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6D9A5A2F" w14:textId="77777777" w:rsidR="00A7684A" w:rsidRDefault="00A7684A" w:rsidP="00F6116A">
            <w:pPr>
              <w:rPr>
                <w:sz w:val="20"/>
              </w:rPr>
            </w:pPr>
          </w:p>
        </w:tc>
      </w:tr>
      <w:tr w:rsidR="00A7684A" w14:paraId="1703D2E4" w14:textId="77777777" w:rsidTr="00F6116A">
        <w:trPr>
          <w:cantSplit/>
        </w:trPr>
        <w:tc>
          <w:tcPr>
            <w:tcW w:w="434" w:type="dxa"/>
            <w:tcBorders>
              <w:top w:val="single" w:sz="4" w:space="0" w:color="auto"/>
              <w:left w:val="single" w:sz="4" w:space="0" w:color="auto"/>
              <w:bottom w:val="single" w:sz="4" w:space="0" w:color="auto"/>
              <w:right w:val="single" w:sz="4" w:space="0" w:color="auto"/>
            </w:tcBorders>
          </w:tcPr>
          <w:p w14:paraId="0EE4352C" w14:textId="77777777" w:rsidR="00A7684A" w:rsidRDefault="00A7684A" w:rsidP="00F6116A">
            <w:pPr>
              <w:jc w:val="center"/>
              <w:rPr>
                <w:sz w:val="20"/>
              </w:rPr>
            </w:pPr>
            <w:r>
              <w:rPr>
                <w:sz w:val="20"/>
              </w:rPr>
              <w:t>1</w:t>
            </w:r>
          </w:p>
        </w:tc>
        <w:tc>
          <w:tcPr>
            <w:tcW w:w="1256" w:type="dxa"/>
            <w:tcBorders>
              <w:top w:val="single" w:sz="4" w:space="0" w:color="auto"/>
              <w:left w:val="single" w:sz="4" w:space="0" w:color="auto"/>
              <w:bottom w:val="single" w:sz="4" w:space="0" w:color="auto"/>
              <w:right w:val="single" w:sz="4" w:space="0" w:color="auto"/>
            </w:tcBorders>
          </w:tcPr>
          <w:p w14:paraId="63D89CDE" w14:textId="77777777" w:rsidR="00A7684A" w:rsidRDefault="00A7684A" w:rsidP="00F6116A">
            <w:pPr>
              <w:jc w:val="center"/>
              <w:rPr>
                <w:sz w:val="20"/>
              </w:rPr>
            </w:pPr>
            <w:r>
              <w:rPr>
                <w:sz w:val="20"/>
              </w:rPr>
              <w:t>2</w:t>
            </w:r>
          </w:p>
        </w:tc>
        <w:tc>
          <w:tcPr>
            <w:tcW w:w="722" w:type="dxa"/>
            <w:tcBorders>
              <w:top w:val="single" w:sz="4" w:space="0" w:color="auto"/>
              <w:left w:val="single" w:sz="4" w:space="0" w:color="auto"/>
              <w:bottom w:val="single" w:sz="4" w:space="0" w:color="auto"/>
              <w:right w:val="single" w:sz="4" w:space="0" w:color="auto"/>
            </w:tcBorders>
          </w:tcPr>
          <w:p w14:paraId="0806E038" w14:textId="77777777" w:rsidR="00A7684A" w:rsidRDefault="00A7684A" w:rsidP="00F6116A">
            <w:pPr>
              <w:jc w:val="center"/>
              <w:rPr>
                <w:sz w:val="20"/>
              </w:rPr>
            </w:pPr>
            <w:r>
              <w:rPr>
                <w:sz w:val="20"/>
              </w:rPr>
              <w:t>3</w:t>
            </w:r>
          </w:p>
        </w:tc>
        <w:tc>
          <w:tcPr>
            <w:tcW w:w="1049" w:type="dxa"/>
            <w:tcBorders>
              <w:top w:val="single" w:sz="4" w:space="0" w:color="auto"/>
              <w:left w:val="single" w:sz="4" w:space="0" w:color="auto"/>
              <w:bottom w:val="single" w:sz="4" w:space="0" w:color="auto"/>
              <w:right w:val="single" w:sz="4" w:space="0" w:color="auto"/>
            </w:tcBorders>
          </w:tcPr>
          <w:p w14:paraId="0AD48995" w14:textId="77777777" w:rsidR="00A7684A" w:rsidRDefault="00A7684A" w:rsidP="00F6116A">
            <w:pPr>
              <w:jc w:val="center"/>
              <w:rPr>
                <w:sz w:val="20"/>
              </w:rPr>
            </w:pPr>
            <w:r>
              <w:rPr>
                <w:sz w:val="20"/>
              </w:rPr>
              <w:t>4</w:t>
            </w:r>
          </w:p>
        </w:tc>
        <w:tc>
          <w:tcPr>
            <w:tcW w:w="754" w:type="dxa"/>
            <w:tcBorders>
              <w:top w:val="single" w:sz="4" w:space="0" w:color="auto"/>
              <w:left w:val="single" w:sz="4" w:space="0" w:color="auto"/>
              <w:bottom w:val="single" w:sz="4" w:space="0" w:color="auto"/>
              <w:right w:val="single" w:sz="4" w:space="0" w:color="auto"/>
            </w:tcBorders>
          </w:tcPr>
          <w:p w14:paraId="16AEC650" w14:textId="77777777" w:rsidR="00A7684A" w:rsidRDefault="00A7684A" w:rsidP="00F6116A">
            <w:pPr>
              <w:jc w:val="center"/>
              <w:rPr>
                <w:sz w:val="20"/>
              </w:rPr>
            </w:pPr>
            <w:r>
              <w:rPr>
                <w:sz w:val="20"/>
              </w:rPr>
              <w:t>5</w:t>
            </w:r>
          </w:p>
        </w:tc>
        <w:tc>
          <w:tcPr>
            <w:tcW w:w="668" w:type="dxa"/>
            <w:tcBorders>
              <w:top w:val="single" w:sz="4" w:space="0" w:color="auto"/>
              <w:left w:val="single" w:sz="4" w:space="0" w:color="auto"/>
              <w:bottom w:val="single" w:sz="4" w:space="0" w:color="auto"/>
              <w:right w:val="single" w:sz="4" w:space="0" w:color="auto"/>
            </w:tcBorders>
          </w:tcPr>
          <w:p w14:paraId="49FAB2D8" w14:textId="77777777" w:rsidR="00A7684A" w:rsidRDefault="00A7684A" w:rsidP="00F6116A">
            <w:pPr>
              <w:jc w:val="center"/>
              <w:rPr>
                <w:sz w:val="20"/>
              </w:rPr>
            </w:pPr>
            <w:r>
              <w:rPr>
                <w:sz w:val="20"/>
              </w:rPr>
              <w:t>6</w:t>
            </w:r>
          </w:p>
        </w:tc>
        <w:tc>
          <w:tcPr>
            <w:tcW w:w="862" w:type="dxa"/>
            <w:tcBorders>
              <w:top w:val="single" w:sz="4" w:space="0" w:color="auto"/>
              <w:left w:val="single" w:sz="4" w:space="0" w:color="auto"/>
              <w:bottom w:val="single" w:sz="4" w:space="0" w:color="auto"/>
              <w:right w:val="single" w:sz="4" w:space="0" w:color="auto"/>
            </w:tcBorders>
          </w:tcPr>
          <w:p w14:paraId="31ABE2C2" w14:textId="77777777" w:rsidR="00A7684A" w:rsidRDefault="00A7684A" w:rsidP="00F6116A">
            <w:pPr>
              <w:jc w:val="center"/>
              <w:rPr>
                <w:sz w:val="20"/>
              </w:rPr>
            </w:pPr>
            <w:r>
              <w:rPr>
                <w:sz w:val="20"/>
              </w:rPr>
              <w:t>7</w:t>
            </w:r>
          </w:p>
        </w:tc>
        <w:tc>
          <w:tcPr>
            <w:tcW w:w="884" w:type="dxa"/>
            <w:tcBorders>
              <w:top w:val="single" w:sz="4" w:space="0" w:color="auto"/>
              <w:left w:val="single" w:sz="4" w:space="0" w:color="auto"/>
              <w:bottom w:val="single" w:sz="4" w:space="0" w:color="auto"/>
              <w:right w:val="single" w:sz="4" w:space="0" w:color="auto"/>
            </w:tcBorders>
          </w:tcPr>
          <w:p w14:paraId="2A270199" w14:textId="77777777" w:rsidR="00A7684A" w:rsidRDefault="00A7684A" w:rsidP="00F6116A">
            <w:pPr>
              <w:jc w:val="center"/>
              <w:rPr>
                <w:sz w:val="20"/>
              </w:rPr>
            </w:pPr>
            <w:r>
              <w:rPr>
                <w:sz w:val="20"/>
              </w:rPr>
              <w:t>8</w:t>
            </w:r>
          </w:p>
        </w:tc>
        <w:tc>
          <w:tcPr>
            <w:tcW w:w="738" w:type="dxa"/>
            <w:tcBorders>
              <w:top w:val="single" w:sz="4" w:space="0" w:color="auto"/>
              <w:left w:val="single" w:sz="4" w:space="0" w:color="auto"/>
              <w:bottom w:val="single" w:sz="4" w:space="0" w:color="auto"/>
              <w:right w:val="single" w:sz="4" w:space="0" w:color="auto"/>
            </w:tcBorders>
          </w:tcPr>
          <w:p w14:paraId="35750B3F" w14:textId="77777777" w:rsidR="00A7684A" w:rsidRDefault="00A7684A" w:rsidP="00F6116A">
            <w:pPr>
              <w:jc w:val="center"/>
              <w:rPr>
                <w:sz w:val="20"/>
              </w:rPr>
            </w:pPr>
            <w:r>
              <w:rPr>
                <w:sz w:val="20"/>
              </w:rPr>
              <w:t>9</w:t>
            </w:r>
          </w:p>
        </w:tc>
        <w:tc>
          <w:tcPr>
            <w:tcW w:w="738" w:type="dxa"/>
            <w:tcBorders>
              <w:top w:val="single" w:sz="4" w:space="0" w:color="auto"/>
              <w:left w:val="single" w:sz="4" w:space="0" w:color="auto"/>
              <w:bottom w:val="single" w:sz="4" w:space="0" w:color="auto"/>
              <w:right w:val="single" w:sz="4" w:space="0" w:color="auto"/>
            </w:tcBorders>
          </w:tcPr>
          <w:p w14:paraId="663D405C" w14:textId="77777777" w:rsidR="00A7684A" w:rsidRDefault="00A7684A" w:rsidP="00F6116A">
            <w:pPr>
              <w:jc w:val="center"/>
              <w:rPr>
                <w:sz w:val="20"/>
              </w:rPr>
            </w:pPr>
            <w:r>
              <w:rPr>
                <w:sz w:val="20"/>
              </w:rPr>
              <w:t>10</w:t>
            </w:r>
          </w:p>
        </w:tc>
        <w:tc>
          <w:tcPr>
            <w:tcW w:w="738" w:type="dxa"/>
            <w:tcBorders>
              <w:top w:val="single" w:sz="4" w:space="0" w:color="auto"/>
              <w:left w:val="single" w:sz="4" w:space="0" w:color="auto"/>
              <w:bottom w:val="single" w:sz="4" w:space="0" w:color="auto"/>
              <w:right w:val="single" w:sz="4" w:space="0" w:color="auto"/>
            </w:tcBorders>
          </w:tcPr>
          <w:p w14:paraId="56DAE668" w14:textId="77777777" w:rsidR="00A7684A" w:rsidRDefault="00A7684A" w:rsidP="00F6116A">
            <w:pPr>
              <w:jc w:val="center"/>
              <w:rPr>
                <w:sz w:val="20"/>
              </w:rPr>
            </w:pPr>
            <w:r>
              <w:rPr>
                <w:sz w:val="20"/>
              </w:rPr>
              <w:t>11</w:t>
            </w:r>
          </w:p>
        </w:tc>
        <w:tc>
          <w:tcPr>
            <w:tcW w:w="794" w:type="dxa"/>
            <w:tcBorders>
              <w:top w:val="single" w:sz="4" w:space="0" w:color="auto"/>
              <w:left w:val="single" w:sz="4" w:space="0" w:color="auto"/>
              <w:bottom w:val="single" w:sz="4" w:space="0" w:color="auto"/>
              <w:right w:val="single" w:sz="4" w:space="0" w:color="auto"/>
            </w:tcBorders>
          </w:tcPr>
          <w:p w14:paraId="26C60D95" w14:textId="77777777" w:rsidR="00A7684A" w:rsidRDefault="00A7684A" w:rsidP="00F6116A">
            <w:pPr>
              <w:jc w:val="center"/>
              <w:rPr>
                <w:sz w:val="20"/>
              </w:rPr>
            </w:pPr>
            <w:r>
              <w:rPr>
                <w:sz w:val="20"/>
              </w:rPr>
              <w:t>12</w:t>
            </w:r>
          </w:p>
        </w:tc>
      </w:tr>
      <w:tr w:rsidR="00A7684A" w14:paraId="49F39881" w14:textId="77777777" w:rsidTr="00F6116A">
        <w:trPr>
          <w:cantSplit/>
        </w:trPr>
        <w:tc>
          <w:tcPr>
            <w:tcW w:w="434" w:type="dxa"/>
            <w:tcBorders>
              <w:top w:val="single" w:sz="4" w:space="0" w:color="auto"/>
              <w:left w:val="single" w:sz="4" w:space="0" w:color="auto"/>
              <w:bottom w:val="single" w:sz="4" w:space="0" w:color="auto"/>
              <w:right w:val="single" w:sz="4" w:space="0" w:color="auto"/>
            </w:tcBorders>
          </w:tcPr>
          <w:p w14:paraId="08BE2C6E" w14:textId="77777777" w:rsidR="00A7684A" w:rsidRDefault="00A7684A" w:rsidP="00F6116A">
            <w:pPr>
              <w:jc w:val="center"/>
              <w:rPr>
                <w:sz w:val="20"/>
              </w:rPr>
            </w:pPr>
          </w:p>
        </w:tc>
        <w:tc>
          <w:tcPr>
            <w:tcW w:w="1256" w:type="dxa"/>
            <w:tcBorders>
              <w:top w:val="single" w:sz="4" w:space="0" w:color="auto"/>
              <w:left w:val="single" w:sz="4" w:space="0" w:color="auto"/>
              <w:bottom w:val="single" w:sz="4" w:space="0" w:color="auto"/>
              <w:right w:val="single" w:sz="4" w:space="0" w:color="auto"/>
            </w:tcBorders>
          </w:tcPr>
          <w:p w14:paraId="02BB22E6" w14:textId="77777777" w:rsidR="00A7684A" w:rsidRDefault="00A7684A" w:rsidP="00F6116A">
            <w:pPr>
              <w:jc w:val="center"/>
              <w:rPr>
                <w:sz w:val="20"/>
              </w:rPr>
            </w:pPr>
          </w:p>
        </w:tc>
        <w:tc>
          <w:tcPr>
            <w:tcW w:w="722" w:type="dxa"/>
            <w:tcBorders>
              <w:top w:val="single" w:sz="4" w:space="0" w:color="auto"/>
              <w:left w:val="single" w:sz="4" w:space="0" w:color="auto"/>
              <w:bottom w:val="single" w:sz="4" w:space="0" w:color="auto"/>
              <w:right w:val="single" w:sz="4" w:space="0" w:color="auto"/>
            </w:tcBorders>
          </w:tcPr>
          <w:p w14:paraId="6036881A" w14:textId="77777777" w:rsidR="00A7684A" w:rsidRDefault="00A7684A" w:rsidP="00F6116A">
            <w:pPr>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27103048" w14:textId="77777777" w:rsidR="00A7684A" w:rsidRDefault="00A7684A" w:rsidP="00F6116A">
            <w:pPr>
              <w:jc w:val="center"/>
              <w:rPr>
                <w:sz w:val="20"/>
              </w:rPr>
            </w:pPr>
          </w:p>
        </w:tc>
        <w:tc>
          <w:tcPr>
            <w:tcW w:w="754" w:type="dxa"/>
            <w:tcBorders>
              <w:top w:val="single" w:sz="4" w:space="0" w:color="auto"/>
              <w:left w:val="single" w:sz="4" w:space="0" w:color="auto"/>
              <w:bottom w:val="single" w:sz="4" w:space="0" w:color="auto"/>
              <w:right w:val="single" w:sz="4" w:space="0" w:color="auto"/>
            </w:tcBorders>
          </w:tcPr>
          <w:p w14:paraId="3318F4AD" w14:textId="77777777" w:rsidR="00A7684A" w:rsidRDefault="00A7684A" w:rsidP="00F6116A">
            <w:pPr>
              <w:jc w:val="center"/>
              <w:rPr>
                <w:sz w:val="20"/>
              </w:rPr>
            </w:pPr>
          </w:p>
        </w:tc>
        <w:tc>
          <w:tcPr>
            <w:tcW w:w="668" w:type="dxa"/>
            <w:tcBorders>
              <w:top w:val="single" w:sz="4" w:space="0" w:color="auto"/>
              <w:left w:val="single" w:sz="4" w:space="0" w:color="auto"/>
              <w:bottom w:val="single" w:sz="4" w:space="0" w:color="auto"/>
              <w:right w:val="single" w:sz="4" w:space="0" w:color="auto"/>
            </w:tcBorders>
          </w:tcPr>
          <w:p w14:paraId="5F6F655D" w14:textId="77777777" w:rsidR="00A7684A" w:rsidRDefault="00A7684A" w:rsidP="00F6116A">
            <w:pPr>
              <w:jc w:val="center"/>
              <w:rPr>
                <w:sz w:val="20"/>
              </w:rPr>
            </w:pPr>
          </w:p>
        </w:tc>
        <w:tc>
          <w:tcPr>
            <w:tcW w:w="862" w:type="dxa"/>
            <w:tcBorders>
              <w:top w:val="single" w:sz="4" w:space="0" w:color="auto"/>
              <w:left w:val="single" w:sz="4" w:space="0" w:color="auto"/>
              <w:bottom w:val="single" w:sz="4" w:space="0" w:color="auto"/>
              <w:right w:val="single" w:sz="4" w:space="0" w:color="auto"/>
            </w:tcBorders>
          </w:tcPr>
          <w:p w14:paraId="4F909CCA" w14:textId="77777777" w:rsidR="00A7684A" w:rsidRDefault="00A7684A" w:rsidP="00F6116A">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79DBE2D2" w14:textId="77777777" w:rsidR="00A7684A" w:rsidRDefault="00A7684A" w:rsidP="00F6116A">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039992A5" w14:textId="77777777" w:rsidR="00A7684A" w:rsidRDefault="00A7684A" w:rsidP="00F6116A">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359B7D43" w14:textId="77777777" w:rsidR="00A7684A" w:rsidRDefault="00A7684A" w:rsidP="00F6116A">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29214B75" w14:textId="77777777" w:rsidR="00A7684A" w:rsidRDefault="00A7684A" w:rsidP="00F6116A">
            <w:pPr>
              <w:jc w:val="center"/>
              <w:rPr>
                <w:sz w:val="20"/>
              </w:rPr>
            </w:pPr>
          </w:p>
        </w:tc>
        <w:tc>
          <w:tcPr>
            <w:tcW w:w="794" w:type="dxa"/>
            <w:tcBorders>
              <w:top w:val="single" w:sz="4" w:space="0" w:color="auto"/>
              <w:left w:val="single" w:sz="4" w:space="0" w:color="auto"/>
              <w:bottom w:val="single" w:sz="4" w:space="0" w:color="auto"/>
              <w:right w:val="single" w:sz="4" w:space="0" w:color="auto"/>
            </w:tcBorders>
          </w:tcPr>
          <w:p w14:paraId="7D58925B" w14:textId="77777777" w:rsidR="00A7684A" w:rsidRDefault="00A7684A" w:rsidP="00F6116A">
            <w:pPr>
              <w:jc w:val="center"/>
              <w:rPr>
                <w:sz w:val="20"/>
              </w:rPr>
            </w:pPr>
          </w:p>
        </w:tc>
      </w:tr>
      <w:tr w:rsidR="00A7684A" w14:paraId="22969909" w14:textId="77777777" w:rsidTr="00F6116A">
        <w:trPr>
          <w:cantSplit/>
        </w:trPr>
        <w:tc>
          <w:tcPr>
            <w:tcW w:w="434" w:type="dxa"/>
            <w:tcBorders>
              <w:top w:val="single" w:sz="4" w:space="0" w:color="auto"/>
              <w:left w:val="single" w:sz="4" w:space="0" w:color="auto"/>
              <w:bottom w:val="single" w:sz="4" w:space="0" w:color="auto"/>
              <w:right w:val="single" w:sz="4" w:space="0" w:color="auto"/>
            </w:tcBorders>
          </w:tcPr>
          <w:p w14:paraId="212E78FD" w14:textId="77777777" w:rsidR="00A7684A" w:rsidRDefault="00A7684A" w:rsidP="00F6116A">
            <w:pPr>
              <w:jc w:val="center"/>
              <w:rPr>
                <w:sz w:val="20"/>
              </w:rPr>
            </w:pPr>
          </w:p>
        </w:tc>
        <w:tc>
          <w:tcPr>
            <w:tcW w:w="1256" w:type="dxa"/>
            <w:tcBorders>
              <w:top w:val="single" w:sz="4" w:space="0" w:color="auto"/>
              <w:left w:val="single" w:sz="4" w:space="0" w:color="auto"/>
              <w:bottom w:val="single" w:sz="4" w:space="0" w:color="auto"/>
              <w:right w:val="single" w:sz="4" w:space="0" w:color="auto"/>
            </w:tcBorders>
          </w:tcPr>
          <w:p w14:paraId="0EE43983" w14:textId="77777777" w:rsidR="00A7684A" w:rsidRDefault="00A7684A" w:rsidP="00F6116A">
            <w:pPr>
              <w:jc w:val="center"/>
              <w:rPr>
                <w:sz w:val="20"/>
              </w:rPr>
            </w:pPr>
          </w:p>
        </w:tc>
        <w:tc>
          <w:tcPr>
            <w:tcW w:w="722" w:type="dxa"/>
            <w:tcBorders>
              <w:top w:val="single" w:sz="4" w:space="0" w:color="auto"/>
              <w:left w:val="single" w:sz="4" w:space="0" w:color="auto"/>
              <w:bottom w:val="single" w:sz="4" w:space="0" w:color="auto"/>
              <w:right w:val="single" w:sz="4" w:space="0" w:color="auto"/>
            </w:tcBorders>
          </w:tcPr>
          <w:p w14:paraId="647F0186" w14:textId="77777777" w:rsidR="00A7684A" w:rsidRDefault="00A7684A" w:rsidP="00F6116A">
            <w:pPr>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776A4E96" w14:textId="77777777" w:rsidR="00A7684A" w:rsidRDefault="00A7684A" w:rsidP="00F6116A">
            <w:pPr>
              <w:jc w:val="center"/>
              <w:rPr>
                <w:sz w:val="20"/>
              </w:rPr>
            </w:pPr>
          </w:p>
        </w:tc>
        <w:tc>
          <w:tcPr>
            <w:tcW w:w="754" w:type="dxa"/>
            <w:tcBorders>
              <w:top w:val="single" w:sz="4" w:space="0" w:color="auto"/>
              <w:left w:val="single" w:sz="4" w:space="0" w:color="auto"/>
              <w:bottom w:val="single" w:sz="4" w:space="0" w:color="auto"/>
              <w:right w:val="single" w:sz="4" w:space="0" w:color="auto"/>
            </w:tcBorders>
          </w:tcPr>
          <w:p w14:paraId="4455D9B0" w14:textId="77777777" w:rsidR="00A7684A" w:rsidRDefault="00A7684A" w:rsidP="00F6116A">
            <w:pPr>
              <w:jc w:val="center"/>
              <w:rPr>
                <w:sz w:val="20"/>
              </w:rPr>
            </w:pPr>
          </w:p>
        </w:tc>
        <w:tc>
          <w:tcPr>
            <w:tcW w:w="668" w:type="dxa"/>
            <w:tcBorders>
              <w:top w:val="single" w:sz="4" w:space="0" w:color="auto"/>
              <w:left w:val="single" w:sz="4" w:space="0" w:color="auto"/>
              <w:bottom w:val="single" w:sz="4" w:space="0" w:color="auto"/>
              <w:right w:val="single" w:sz="4" w:space="0" w:color="auto"/>
            </w:tcBorders>
          </w:tcPr>
          <w:p w14:paraId="2C8CFEE5" w14:textId="77777777" w:rsidR="00A7684A" w:rsidRDefault="00A7684A" w:rsidP="00F6116A">
            <w:pPr>
              <w:jc w:val="center"/>
              <w:rPr>
                <w:sz w:val="20"/>
              </w:rPr>
            </w:pPr>
          </w:p>
        </w:tc>
        <w:tc>
          <w:tcPr>
            <w:tcW w:w="862" w:type="dxa"/>
            <w:tcBorders>
              <w:top w:val="single" w:sz="4" w:space="0" w:color="auto"/>
              <w:left w:val="single" w:sz="4" w:space="0" w:color="auto"/>
              <w:bottom w:val="single" w:sz="4" w:space="0" w:color="auto"/>
              <w:right w:val="single" w:sz="4" w:space="0" w:color="auto"/>
            </w:tcBorders>
          </w:tcPr>
          <w:p w14:paraId="381B5562" w14:textId="77777777" w:rsidR="00A7684A" w:rsidRDefault="00A7684A" w:rsidP="00F6116A">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0BA7614E" w14:textId="77777777" w:rsidR="00A7684A" w:rsidRDefault="00A7684A" w:rsidP="00F6116A">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2F4C9280" w14:textId="77777777" w:rsidR="00A7684A" w:rsidRDefault="00A7684A" w:rsidP="00F6116A">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279D15F0" w14:textId="77777777" w:rsidR="00A7684A" w:rsidRDefault="00A7684A" w:rsidP="00F6116A">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505F5F12" w14:textId="77777777" w:rsidR="00A7684A" w:rsidRDefault="00A7684A" w:rsidP="00F6116A">
            <w:pPr>
              <w:jc w:val="center"/>
              <w:rPr>
                <w:sz w:val="20"/>
              </w:rPr>
            </w:pPr>
          </w:p>
        </w:tc>
        <w:tc>
          <w:tcPr>
            <w:tcW w:w="794" w:type="dxa"/>
            <w:tcBorders>
              <w:top w:val="single" w:sz="4" w:space="0" w:color="auto"/>
              <w:left w:val="single" w:sz="4" w:space="0" w:color="auto"/>
              <w:bottom w:val="single" w:sz="4" w:space="0" w:color="auto"/>
              <w:right w:val="single" w:sz="4" w:space="0" w:color="auto"/>
            </w:tcBorders>
          </w:tcPr>
          <w:p w14:paraId="75CF08EE" w14:textId="77777777" w:rsidR="00A7684A" w:rsidRDefault="00A7684A" w:rsidP="00F6116A">
            <w:pPr>
              <w:jc w:val="center"/>
              <w:rPr>
                <w:sz w:val="20"/>
              </w:rPr>
            </w:pPr>
          </w:p>
        </w:tc>
      </w:tr>
      <w:tr w:rsidR="00A7684A" w14:paraId="4A08C29C" w14:textId="77777777" w:rsidTr="00F6116A">
        <w:trPr>
          <w:cantSplit/>
        </w:trPr>
        <w:tc>
          <w:tcPr>
            <w:tcW w:w="434" w:type="dxa"/>
            <w:tcBorders>
              <w:top w:val="single" w:sz="4" w:space="0" w:color="auto"/>
              <w:left w:val="single" w:sz="4" w:space="0" w:color="auto"/>
              <w:bottom w:val="single" w:sz="4" w:space="0" w:color="auto"/>
              <w:right w:val="single" w:sz="4" w:space="0" w:color="auto"/>
            </w:tcBorders>
          </w:tcPr>
          <w:p w14:paraId="0679AA71" w14:textId="77777777" w:rsidR="00A7684A" w:rsidRDefault="00A7684A" w:rsidP="00F6116A">
            <w:pPr>
              <w:jc w:val="center"/>
              <w:rPr>
                <w:sz w:val="20"/>
              </w:rPr>
            </w:pPr>
          </w:p>
        </w:tc>
        <w:tc>
          <w:tcPr>
            <w:tcW w:w="1256" w:type="dxa"/>
            <w:tcBorders>
              <w:top w:val="single" w:sz="4" w:space="0" w:color="auto"/>
              <w:left w:val="single" w:sz="4" w:space="0" w:color="auto"/>
              <w:bottom w:val="single" w:sz="4" w:space="0" w:color="auto"/>
              <w:right w:val="single" w:sz="4" w:space="0" w:color="auto"/>
            </w:tcBorders>
          </w:tcPr>
          <w:p w14:paraId="048C5F10" w14:textId="77777777" w:rsidR="00A7684A" w:rsidRDefault="00A7684A" w:rsidP="00F6116A">
            <w:pPr>
              <w:jc w:val="center"/>
              <w:rPr>
                <w:sz w:val="20"/>
              </w:rPr>
            </w:pPr>
          </w:p>
        </w:tc>
        <w:tc>
          <w:tcPr>
            <w:tcW w:w="722" w:type="dxa"/>
            <w:tcBorders>
              <w:top w:val="single" w:sz="4" w:space="0" w:color="auto"/>
              <w:left w:val="single" w:sz="4" w:space="0" w:color="auto"/>
              <w:bottom w:val="single" w:sz="4" w:space="0" w:color="auto"/>
              <w:right w:val="single" w:sz="4" w:space="0" w:color="auto"/>
            </w:tcBorders>
          </w:tcPr>
          <w:p w14:paraId="18278A29" w14:textId="77777777" w:rsidR="00A7684A" w:rsidRDefault="00A7684A" w:rsidP="00F6116A">
            <w:pPr>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3FEBF3DA" w14:textId="77777777" w:rsidR="00A7684A" w:rsidRDefault="00A7684A" w:rsidP="00F6116A">
            <w:pPr>
              <w:jc w:val="center"/>
              <w:rPr>
                <w:sz w:val="20"/>
              </w:rPr>
            </w:pPr>
          </w:p>
        </w:tc>
        <w:tc>
          <w:tcPr>
            <w:tcW w:w="754" w:type="dxa"/>
            <w:tcBorders>
              <w:top w:val="single" w:sz="4" w:space="0" w:color="auto"/>
              <w:left w:val="single" w:sz="4" w:space="0" w:color="auto"/>
              <w:bottom w:val="single" w:sz="4" w:space="0" w:color="auto"/>
              <w:right w:val="single" w:sz="4" w:space="0" w:color="auto"/>
            </w:tcBorders>
          </w:tcPr>
          <w:p w14:paraId="59F6CB6F" w14:textId="77777777" w:rsidR="00A7684A" w:rsidRDefault="00A7684A" w:rsidP="00F6116A">
            <w:pPr>
              <w:jc w:val="center"/>
              <w:rPr>
                <w:sz w:val="20"/>
              </w:rPr>
            </w:pPr>
          </w:p>
        </w:tc>
        <w:tc>
          <w:tcPr>
            <w:tcW w:w="668" w:type="dxa"/>
            <w:tcBorders>
              <w:top w:val="single" w:sz="4" w:space="0" w:color="auto"/>
              <w:left w:val="single" w:sz="4" w:space="0" w:color="auto"/>
              <w:bottom w:val="single" w:sz="4" w:space="0" w:color="auto"/>
              <w:right w:val="single" w:sz="4" w:space="0" w:color="auto"/>
            </w:tcBorders>
          </w:tcPr>
          <w:p w14:paraId="6BE747F9" w14:textId="77777777" w:rsidR="00A7684A" w:rsidRDefault="00A7684A" w:rsidP="00F6116A">
            <w:pPr>
              <w:jc w:val="center"/>
              <w:rPr>
                <w:sz w:val="20"/>
              </w:rPr>
            </w:pPr>
          </w:p>
        </w:tc>
        <w:tc>
          <w:tcPr>
            <w:tcW w:w="862" w:type="dxa"/>
            <w:tcBorders>
              <w:top w:val="single" w:sz="4" w:space="0" w:color="auto"/>
              <w:left w:val="single" w:sz="4" w:space="0" w:color="auto"/>
              <w:bottom w:val="single" w:sz="4" w:space="0" w:color="auto"/>
              <w:right w:val="single" w:sz="4" w:space="0" w:color="auto"/>
            </w:tcBorders>
          </w:tcPr>
          <w:p w14:paraId="22C115D1" w14:textId="77777777" w:rsidR="00A7684A" w:rsidRDefault="00A7684A" w:rsidP="00F6116A">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646EBE3A" w14:textId="77777777" w:rsidR="00A7684A" w:rsidRDefault="00A7684A" w:rsidP="00F6116A">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0784A5F8" w14:textId="77777777" w:rsidR="00A7684A" w:rsidRDefault="00A7684A" w:rsidP="00F6116A">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06DFC7FB" w14:textId="77777777" w:rsidR="00A7684A" w:rsidRDefault="00A7684A" w:rsidP="00F6116A">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52079417" w14:textId="77777777" w:rsidR="00A7684A" w:rsidRDefault="00A7684A" w:rsidP="00F6116A">
            <w:pPr>
              <w:jc w:val="center"/>
              <w:rPr>
                <w:sz w:val="20"/>
              </w:rPr>
            </w:pPr>
          </w:p>
        </w:tc>
        <w:tc>
          <w:tcPr>
            <w:tcW w:w="794" w:type="dxa"/>
            <w:tcBorders>
              <w:top w:val="single" w:sz="4" w:space="0" w:color="auto"/>
              <w:left w:val="single" w:sz="4" w:space="0" w:color="auto"/>
              <w:bottom w:val="single" w:sz="4" w:space="0" w:color="auto"/>
              <w:right w:val="single" w:sz="4" w:space="0" w:color="auto"/>
            </w:tcBorders>
          </w:tcPr>
          <w:p w14:paraId="07C92122" w14:textId="77777777" w:rsidR="00A7684A" w:rsidRDefault="00A7684A" w:rsidP="00F6116A">
            <w:pPr>
              <w:jc w:val="center"/>
              <w:rPr>
                <w:sz w:val="20"/>
              </w:rPr>
            </w:pPr>
          </w:p>
        </w:tc>
      </w:tr>
      <w:tr w:rsidR="00A7684A" w14:paraId="435C74C1" w14:textId="77777777" w:rsidTr="00F6116A">
        <w:trPr>
          <w:cantSplit/>
        </w:trPr>
        <w:tc>
          <w:tcPr>
            <w:tcW w:w="434" w:type="dxa"/>
            <w:tcBorders>
              <w:top w:val="single" w:sz="4" w:space="0" w:color="auto"/>
              <w:left w:val="single" w:sz="4" w:space="0" w:color="auto"/>
              <w:bottom w:val="single" w:sz="4" w:space="0" w:color="auto"/>
              <w:right w:val="single" w:sz="4" w:space="0" w:color="auto"/>
            </w:tcBorders>
          </w:tcPr>
          <w:p w14:paraId="4D1EA96C" w14:textId="77777777" w:rsidR="00A7684A" w:rsidRDefault="00A7684A" w:rsidP="00F6116A">
            <w:pPr>
              <w:jc w:val="center"/>
              <w:rPr>
                <w:sz w:val="20"/>
              </w:rPr>
            </w:pPr>
          </w:p>
        </w:tc>
        <w:tc>
          <w:tcPr>
            <w:tcW w:w="1256" w:type="dxa"/>
            <w:tcBorders>
              <w:top w:val="single" w:sz="4" w:space="0" w:color="auto"/>
              <w:left w:val="single" w:sz="4" w:space="0" w:color="auto"/>
              <w:bottom w:val="single" w:sz="4" w:space="0" w:color="auto"/>
              <w:right w:val="single" w:sz="4" w:space="0" w:color="auto"/>
            </w:tcBorders>
          </w:tcPr>
          <w:p w14:paraId="2C566A67" w14:textId="77777777" w:rsidR="00A7684A" w:rsidRDefault="00A7684A" w:rsidP="00F6116A">
            <w:pPr>
              <w:jc w:val="center"/>
              <w:rPr>
                <w:sz w:val="20"/>
              </w:rPr>
            </w:pPr>
          </w:p>
        </w:tc>
        <w:tc>
          <w:tcPr>
            <w:tcW w:w="722" w:type="dxa"/>
            <w:tcBorders>
              <w:top w:val="single" w:sz="4" w:space="0" w:color="auto"/>
              <w:left w:val="single" w:sz="4" w:space="0" w:color="auto"/>
              <w:bottom w:val="single" w:sz="4" w:space="0" w:color="auto"/>
              <w:right w:val="single" w:sz="4" w:space="0" w:color="auto"/>
            </w:tcBorders>
          </w:tcPr>
          <w:p w14:paraId="0A3CC6EA" w14:textId="77777777" w:rsidR="00A7684A" w:rsidRDefault="00A7684A" w:rsidP="00F6116A">
            <w:pPr>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58A7BC26" w14:textId="77777777" w:rsidR="00A7684A" w:rsidRDefault="00A7684A" w:rsidP="00F6116A">
            <w:pPr>
              <w:jc w:val="center"/>
              <w:rPr>
                <w:sz w:val="20"/>
              </w:rPr>
            </w:pPr>
          </w:p>
        </w:tc>
        <w:tc>
          <w:tcPr>
            <w:tcW w:w="754" w:type="dxa"/>
            <w:tcBorders>
              <w:top w:val="single" w:sz="4" w:space="0" w:color="auto"/>
              <w:left w:val="single" w:sz="4" w:space="0" w:color="auto"/>
              <w:bottom w:val="single" w:sz="4" w:space="0" w:color="auto"/>
              <w:right w:val="single" w:sz="4" w:space="0" w:color="auto"/>
            </w:tcBorders>
          </w:tcPr>
          <w:p w14:paraId="35E9E009" w14:textId="77777777" w:rsidR="00A7684A" w:rsidRDefault="00A7684A" w:rsidP="00F6116A">
            <w:pPr>
              <w:jc w:val="center"/>
              <w:rPr>
                <w:sz w:val="20"/>
              </w:rPr>
            </w:pPr>
          </w:p>
        </w:tc>
        <w:tc>
          <w:tcPr>
            <w:tcW w:w="668" w:type="dxa"/>
            <w:tcBorders>
              <w:top w:val="single" w:sz="4" w:space="0" w:color="auto"/>
              <w:left w:val="single" w:sz="4" w:space="0" w:color="auto"/>
              <w:bottom w:val="single" w:sz="4" w:space="0" w:color="auto"/>
              <w:right w:val="single" w:sz="4" w:space="0" w:color="auto"/>
            </w:tcBorders>
          </w:tcPr>
          <w:p w14:paraId="68449820" w14:textId="77777777" w:rsidR="00A7684A" w:rsidRDefault="00A7684A" w:rsidP="00F6116A">
            <w:pPr>
              <w:jc w:val="center"/>
              <w:rPr>
                <w:sz w:val="20"/>
              </w:rPr>
            </w:pPr>
          </w:p>
        </w:tc>
        <w:tc>
          <w:tcPr>
            <w:tcW w:w="862" w:type="dxa"/>
            <w:tcBorders>
              <w:top w:val="single" w:sz="4" w:space="0" w:color="auto"/>
              <w:left w:val="single" w:sz="4" w:space="0" w:color="auto"/>
              <w:bottom w:val="single" w:sz="4" w:space="0" w:color="auto"/>
              <w:right w:val="single" w:sz="4" w:space="0" w:color="auto"/>
            </w:tcBorders>
          </w:tcPr>
          <w:p w14:paraId="2A8D022E" w14:textId="77777777" w:rsidR="00A7684A" w:rsidRDefault="00A7684A" w:rsidP="00F6116A">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7E997087" w14:textId="77777777" w:rsidR="00A7684A" w:rsidRDefault="00A7684A" w:rsidP="00F6116A">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5F7EF8BB" w14:textId="77777777" w:rsidR="00A7684A" w:rsidRDefault="00A7684A" w:rsidP="00F6116A">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25190A5B" w14:textId="77777777" w:rsidR="00A7684A" w:rsidRDefault="00A7684A" w:rsidP="00F6116A">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4CAF1887" w14:textId="77777777" w:rsidR="00A7684A" w:rsidRDefault="00A7684A" w:rsidP="00F6116A">
            <w:pPr>
              <w:jc w:val="center"/>
              <w:rPr>
                <w:sz w:val="20"/>
              </w:rPr>
            </w:pPr>
          </w:p>
        </w:tc>
        <w:tc>
          <w:tcPr>
            <w:tcW w:w="794" w:type="dxa"/>
            <w:tcBorders>
              <w:top w:val="single" w:sz="4" w:space="0" w:color="auto"/>
              <w:left w:val="single" w:sz="4" w:space="0" w:color="auto"/>
              <w:bottom w:val="single" w:sz="4" w:space="0" w:color="auto"/>
              <w:right w:val="single" w:sz="4" w:space="0" w:color="auto"/>
            </w:tcBorders>
          </w:tcPr>
          <w:p w14:paraId="744CDA37" w14:textId="77777777" w:rsidR="00A7684A" w:rsidRDefault="00A7684A" w:rsidP="00F6116A">
            <w:pPr>
              <w:jc w:val="center"/>
              <w:rPr>
                <w:sz w:val="20"/>
              </w:rPr>
            </w:pPr>
          </w:p>
        </w:tc>
      </w:tr>
    </w:tbl>
    <w:p w14:paraId="4CF7E4DB" w14:textId="77777777" w:rsidR="00A7684A" w:rsidRDefault="00A7684A" w:rsidP="00A7684A">
      <w:pPr>
        <w:suppressAutoHyphens/>
        <w:spacing w:line="259" w:lineRule="auto"/>
        <w:ind w:left="4820"/>
        <w:jc w:val="both"/>
        <w:rPr>
          <w:szCs w:val="24"/>
        </w:rPr>
      </w:pPr>
    </w:p>
    <w:p w14:paraId="5D13901B" w14:textId="77777777" w:rsidR="00A7684A" w:rsidRDefault="00A7684A" w:rsidP="00A7684A">
      <w:pPr>
        <w:tabs>
          <w:tab w:val="right" w:leader="underscore" w:pos="9638"/>
        </w:tabs>
        <w:jc w:val="both"/>
      </w:pPr>
      <w:r>
        <w:t xml:space="preserve">Šiame lape apskaityta </w:t>
      </w:r>
      <w:r>
        <w:tab/>
        <w:t xml:space="preserve"> statinių.</w:t>
      </w:r>
    </w:p>
    <w:p w14:paraId="528C40E3" w14:textId="77777777" w:rsidR="00A7684A" w:rsidRDefault="00A7684A" w:rsidP="00A7684A">
      <w:pPr>
        <w:tabs>
          <w:tab w:val="center" w:pos="5670"/>
          <w:tab w:val="right" w:leader="underscore" w:pos="9071"/>
        </w:tabs>
        <w:jc w:val="both"/>
        <w:rPr>
          <w:i/>
          <w:sz w:val="20"/>
        </w:rPr>
      </w:pPr>
      <w:r>
        <w:rPr>
          <w:i/>
        </w:rPr>
        <w:tab/>
      </w:r>
      <w:r>
        <w:rPr>
          <w:i/>
          <w:sz w:val="20"/>
        </w:rPr>
        <w:t xml:space="preserve">(statinių skaičius skaitmenimis ir žodžiais) </w:t>
      </w:r>
    </w:p>
    <w:p w14:paraId="69A21F93" w14:textId="77777777" w:rsidR="00A7684A" w:rsidRDefault="00A7684A" w:rsidP="00A7684A">
      <w:pPr>
        <w:tabs>
          <w:tab w:val="right" w:leader="underscore" w:pos="9638"/>
        </w:tabs>
        <w:jc w:val="both"/>
      </w:pPr>
      <w:r>
        <w:t xml:space="preserve">Bendra statinių apskaityta vertė </w:t>
      </w:r>
      <w:r>
        <w:tab/>
        <w:t xml:space="preserve"> Eur.</w:t>
      </w:r>
    </w:p>
    <w:p w14:paraId="0BA245D0" w14:textId="77777777" w:rsidR="00A7684A" w:rsidRDefault="00A7684A" w:rsidP="00A7684A">
      <w:pPr>
        <w:tabs>
          <w:tab w:val="center" w:pos="6237"/>
          <w:tab w:val="right" w:leader="underscore" w:pos="9071"/>
        </w:tabs>
        <w:jc w:val="both"/>
        <w:rPr>
          <w:i/>
          <w:sz w:val="20"/>
        </w:rPr>
      </w:pPr>
      <w:r>
        <w:rPr>
          <w:i/>
        </w:rPr>
        <w:tab/>
      </w:r>
      <w:r>
        <w:rPr>
          <w:i/>
          <w:sz w:val="20"/>
        </w:rPr>
        <w:t>(suma skaitmenimis ir žodžiais)</w:t>
      </w:r>
    </w:p>
    <w:p w14:paraId="6B5CF641" w14:textId="77777777" w:rsidR="00A7684A" w:rsidRDefault="00A7684A" w:rsidP="00A7684A">
      <w:pPr>
        <w:tabs>
          <w:tab w:val="left" w:pos="4678"/>
          <w:tab w:val="left" w:leader="underscore" w:pos="6379"/>
          <w:tab w:val="left" w:pos="7088"/>
          <w:tab w:val="right" w:leader="underscore" w:pos="9071"/>
        </w:tabs>
        <w:jc w:val="both"/>
      </w:pPr>
      <w:r>
        <w:t>_________________________________</w:t>
      </w:r>
      <w:r>
        <w:tab/>
      </w:r>
      <w:r>
        <w:tab/>
      </w:r>
      <w:r>
        <w:tab/>
      </w:r>
      <w:r>
        <w:tab/>
      </w:r>
    </w:p>
    <w:p w14:paraId="68601692" w14:textId="77777777" w:rsidR="00A7684A" w:rsidRDefault="00A7684A" w:rsidP="00A7684A">
      <w:pPr>
        <w:tabs>
          <w:tab w:val="center" w:pos="1985"/>
          <w:tab w:val="center" w:pos="5670"/>
          <w:tab w:val="center" w:pos="8080"/>
          <w:tab w:val="right" w:leader="underscore" w:pos="9071"/>
        </w:tabs>
        <w:jc w:val="both"/>
        <w:rPr>
          <w:i/>
          <w:sz w:val="20"/>
        </w:rPr>
      </w:pPr>
      <w:r>
        <w:rPr>
          <w:i/>
          <w:sz w:val="20"/>
        </w:rPr>
        <w:tab/>
        <w:t xml:space="preserve">(aktą surašiusio asmens pareigų pavadinimas) </w:t>
      </w:r>
      <w:r>
        <w:rPr>
          <w:i/>
          <w:sz w:val="20"/>
        </w:rPr>
        <w:tab/>
        <w:t xml:space="preserve">(parašas) </w:t>
      </w:r>
      <w:r>
        <w:rPr>
          <w:i/>
          <w:sz w:val="20"/>
        </w:rPr>
        <w:tab/>
        <w:t xml:space="preserve">(vardas ir pavardė) </w:t>
      </w:r>
    </w:p>
    <w:p w14:paraId="494EBBBA" w14:textId="77777777" w:rsidR="00A7684A" w:rsidRDefault="00A7684A" w:rsidP="00A7684A">
      <w:pPr>
        <w:tabs>
          <w:tab w:val="left" w:pos="4678"/>
          <w:tab w:val="left" w:leader="underscore" w:pos="6379"/>
          <w:tab w:val="left" w:pos="7088"/>
          <w:tab w:val="right" w:leader="underscore" w:pos="9071"/>
        </w:tabs>
        <w:jc w:val="both"/>
      </w:pPr>
      <w:r>
        <w:t>_________________________________</w:t>
      </w:r>
      <w:r>
        <w:tab/>
      </w:r>
      <w:r>
        <w:tab/>
      </w:r>
      <w:r>
        <w:tab/>
      </w:r>
      <w:r>
        <w:tab/>
      </w:r>
    </w:p>
    <w:p w14:paraId="6C849C7E" w14:textId="77777777" w:rsidR="00A7684A" w:rsidRDefault="00A7684A" w:rsidP="00A7684A">
      <w:pPr>
        <w:tabs>
          <w:tab w:val="center" w:pos="1985"/>
          <w:tab w:val="center" w:pos="5670"/>
          <w:tab w:val="center" w:pos="8080"/>
          <w:tab w:val="right" w:leader="underscore" w:pos="9071"/>
        </w:tabs>
        <w:jc w:val="both"/>
        <w:rPr>
          <w:i/>
          <w:sz w:val="20"/>
        </w:rPr>
      </w:pPr>
      <w:r>
        <w:rPr>
          <w:i/>
          <w:sz w:val="20"/>
        </w:rPr>
        <w:tab/>
        <w:t xml:space="preserve"> (institucijos atstovo pareigų pavadinimas)</w:t>
      </w:r>
      <w:r>
        <w:rPr>
          <w:i/>
          <w:sz w:val="20"/>
        </w:rPr>
        <w:tab/>
        <w:t xml:space="preserve"> (parašas)</w:t>
      </w:r>
      <w:r>
        <w:rPr>
          <w:i/>
          <w:sz w:val="20"/>
        </w:rPr>
        <w:tab/>
        <w:t xml:space="preserve"> (vardas ir pavardė) </w:t>
      </w:r>
    </w:p>
    <w:p w14:paraId="36748A61" w14:textId="77777777" w:rsidR="00A7684A" w:rsidRDefault="00A7684A" w:rsidP="00A7684A">
      <w:pPr>
        <w:tabs>
          <w:tab w:val="left" w:pos="4678"/>
          <w:tab w:val="left" w:leader="underscore" w:pos="6379"/>
          <w:tab w:val="left" w:pos="7088"/>
          <w:tab w:val="right" w:leader="underscore" w:pos="9071"/>
        </w:tabs>
        <w:jc w:val="both"/>
      </w:pPr>
      <w:r>
        <w:t>_________________________________</w:t>
      </w:r>
      <w:r>
        <w:tab/>
      </w:r>
      <w:r>
        <w:tab/>
      </w:r>
      <w:r>
        <w:tab/>
      </w:r>
      <w:r>
        <w:tab/>
      </w:r>
    </w:p>
    <w:p w14:paraId="2FED87C7" w14:textId="77777777" w:rsidR="00A7684A" w:rsidRDefault="00A7684A" w:rsidP="00A7684A">
      <w:pPr>
        <w:tabs>
          <w:tab w:val="center" w:pos="1985"/>
          <w:tab w:val="center" w:pos="5670"/>
          <w:tab w:val="center" w:pos="8080"/>
          <w:tab w:val="right" w:leader="underscore" w:pos="9071"/>
        </w:tabs>
        <w:jc w:val="both"/>
        <w:rPr>
          <w:i/>
          <w:sz w:val="20"/>
        </w:rPr>
      </w:pPr>
      <w:r>
        <w:rPr>
          <w:i/>
          <w:sz w:val="20"/>
        </w:rPr>
        <w:tab/>
        <w:t xml:space="preserve"> (institucijos atstovo pareigų pavadinimas)</w:t>
      </w:r>
      <w:r>
        <w:rPr>
          <w:i/>
          <w:sz w:val="20"/>
        </w:rPr>
        <w:tab/>
        <w:t xml:space="preserve"> (parašas)</w:t>
      </w:r>
      <w:r>
        <w:rPr>
          <w:i/>
          <w:sz w:val="20"/>
        </w:rPr>
        <w:tab/>
        <w:t xml:space="preserve"> (vardas ir pavardė) </w:t>
      </w:r>
    </w:p>
    <w:p w14:paraId="467E9D48" w14:textId="77777777" w:rsidR="00A7684A" w:rsidRDefault="00A7684A" w:rsidP="00A7684A">
      <w:pPr>
        <w:jc w:val="center"/>
      </w:pPr>
      <w:r>
        <w:lastRenderedPageBreak/>
        <w:t>______________</w:t>
      </w:r>
    </w:p>
    <w:p w14:paraId="0264B1A5" w14:textId="77777777" w:rsidR="00A7684A" w:rsidRDefault="00A7684A" w:rsidP="00A7684A">
      <w:pPr>
        <w:suppressAutoHyphens/>
        <w:spacing w:line="259" w:lineRule="auto"/>
        <w:ind w:left="4820"/>
        <w:jc w:val="both"/>
        <w:sectPr w:rsidR="00A7684A" w:rsidSect="0017136B">
          <w:pgSz w:w="11909" w:h="16834"/>
          <w:pgMar w:top="1134" w:right="567" w:bottom="1134" w:left="1701" w:header="567" w:footer="567" w:gutter="0"/>
          <w:pgNumType w:start="1"/>
          <w:cols w:space="60"/>
          <w:noEndnote/>
          <w:titlePg/>
          <w:docGrid w:linePitch="326"/>
        </w:sectPr>
      </w:pPr>
    </w:p>
    <w:p w14:paraId="6BFFBC4A" w14:textId="77777777" w:rsidR="00A7684A" w:rsidRDefault="00A7684A" w:rsidP="00A7684A">
      <w:pPr>
        <w:suppressAutoHyphens/>
        <w:spacing w:line="259" w:lineRule="auto"/>
        <w:ind w:left="4820"/>
        <w:jc w:val="both"/>
        <w:rPr>
          <w:szCs w:val="24"/>
        </w:rPr>
      </w:pPr>
      <w:r>
        <w:rPr>
          <w:szCs w:val="24"/>
        </w:rPr>
        <w:lastRenderedPageBreak/>
        <w:t xml:space="preserve">Kupiškio rajono savivaldybės teritorijoje esančių </w:t>
      </w:r>
    </w:p>
    <w:p w14:paraId="4CE74950" w14:textId="77777777" w:rsidR="00A7684A" w:rsidRDefault="00A7684A" w:rsidP="00A7684A">
      <w:pPr>
        <w:suppressAutoHyphens/>
        <w:spacing w:line="259" w:lineRule="auto"/>
        <w:ind w:left="4820"/>
        <w:jc w:val="both"/>
        <w:rPr>
          <w:szCs w:val="24"/>
        </w:rPr>
      </w:pPr>
      <w:r>
        <w:rPr>
          <w:szCs w:val="24"/>
        </w:rPr>
        <w:t xml:space="preserve">statinių, kurie neturi savininkų </w:t>
      </w:r>
    </w:p>
    <w:p w14:paraId="5FF45827" w14:textId="77777777" w:rsidR="00A7684A" w:rsidRDefault="00A7684A" w:rsidP="00A7684A">
      <w:pPr>
        <w:suppressAutoHyphens/>
        <w:spacing w:line="259" w:lineRule="auto"/>
        <w:ind w:firstLine="4820"/>
        <w:jc w:val="both"/>
        <w:rPr>
          <w:szCs w:val="24"/>
        </w:rPr>
      </w:pPr>
      <w:r>
        <w:rPr>
          <w:szCs w:val="24"/>
        </w:rPr>
        <w:t xml:space="preserve">(ar savininkai nežinomi), nustatymo, apskaitymo  </w:t>
      </w:r>
    </w:p>
    <w:p w14:paraId="3BE6C50F" w14:textId="77777777" w:rsidR="00A7684A" w:rsidRDefault="00A7684A" w:rsidP="00A7684A">
      <w:pPr>
        <w:suppressAutoHyphens/>
        <w:spacing w:line="259" w:lineRule="auto"/>
        <w:ind w:firstLine="4820"/>
        <w:jc w:val="both"/>
        <w:rPr>
          <w:szCs w:val="24"/>
        </w:rPr>
      </w:pPr>
      <w:r>
        <w:rPr>
          <w:szCs w:val="24"/>
        </w:rPr>
        <w:t xml:space="preserve">dokumentų pateikimo pripažinti statinius </w:t>
      </w:r>
    </w:p>
    <w:p w14:paraId="1F2291B7" w14:textId="77777777" w:rsidR="00A7684A" w:rsidRDefault="00A7684A" w:rsidP="00A7684A">
      <w:pPr>
        <w:suppressAutoHyphens/>
        <w:spacing w:line="259" w:lineRule="auto"/>
        <w:ind w:left="4820"/>
        <w:jc w:val="both"/>
        <w:rPr>
          <w:szCs w:val="24"/>
        </w:rPr>
      </w:pPr>
      <w:r>
        <w:rPr>
          <w:szCs w:val="24"/>
        </w:rPr>
        <w:t xml:space="preserve">bešeimininkiais ir perėmimo savivaldybės </w:t>
      </w:r>
    </w:p>
    <w:p w14:paraId="0C3CD4FA" w14:textId="77777777" w:rsidR="00A7684A" w:rsidRDefault="00A7684A" w:rsidP="00A7684A">
      <w:pPr>
        <w:suppressAutoHyphens/>
        <w:spacing w:line="259" w:lineRule="auto"/>
        <w:ind w:left="4820"/>
        <w:jc w:val="both"/>
        <w:rPr>
          <w:szCs w:val="24"/>
        </w:rPr>
      </w:pPr>
      <w:r>
        <w:rPr>
          <w:szCs w:val="24"/>
        </w:rPr>
        <w:t xml:space="preserve">nuosavybėn tvarkos aprašo </w:t>
      </w:r>
    </w:p>
    <w:p w14:paraId="14C336D7" w14:textId="77777777" w:rsidR="00A7684A" w:rsidRDefault="00A7684A" w:rsidP="00A7684A">
      <w:pPr>
        <w:suppressAutoHyphens/>
        <w:spacing w:line="259" w:lineRule="auto"/>
        <w:ind w:left="4820"/>
        <w:jc w:val="both"/>
        <w:rPr>
          <w:szCs w:val="24"/>
        </w:rPr>
      </w:pPr>
      <w:r>
        <w:rPr>
          <w:szCs w:val="24"/>
        </w:rPr>
        <w:t xml:space="preserve">3 priedas </w:t>
      </w:r>
    </w:p>
    <w:p w14:paraId="201B9C8A" w14:textId="77777777" w:rsidR="00A7684A" w:rsidRDefault="00A7684A" w:rsidP="00A7684A">
      <w:pPr>
        <w:suppressAutoHyphens/>
        <w:spacing w:line="259" w:lineRule="auto"/>
        <w:ind w:left="4820"/>
        <w:jc w:val="both"/>
        <w:rPr>
          <w:szCs w:val="24"/>
        </w:rPr>
      </w:pPr>
    </w:p>
    <w:p w14:paraId="5E512A14" w14:textId="77777777" w:rsidR="00A7684A" w:rsidRDefault="00A7684A" w:rsidP="00A7684A">
      <w:pPr>
        <w:widowControl w:val="0"/>
        <w:ind w:firstLine="567"/>
        <w:jc w:val="both"/>
        <w:rPr>
          <w:color w:val="000000"/>
          <w:szCs w:val="24"/>
          <w:lang w:eastAsia="lt-LT"/>
        </w:rPr>
      </w:pPr>
    </w:p>
    <w:p w14:paraId="6AC83A33" w14:textId="77777777" w:rsidR="00A7684A" w:rsidRDefault="00A7684A" w:rsidP="00A7684A">
      <w:pPr>
        <w:widowControl w:val="0"/>
        <w:jc w:val="center"/>
        <w:rPr>
          <w:b/>
          <w:bCs/>
          <w:caps/>
          <w:color w:val="000000"/>
          <w:szCs w:val="24"/>
          <w:lang w:eastAsia="lt-LT"/>
        </w:rPr>
      </w:pPr>
      <w:r>
        <w:rPr>
          <w:b/>
          <w:bCs/>
          <w:caps/>
          <w:color w:val="000000"/>
          <w:szCs w:val="24"/>
          <w:lang w:eastAsia="lt-LT"/>
        </w:rPr>
        <w:t>STATINIŲ, KURIE NETURI SAVININKŲ (AR KURIŲ SAVININKAI NEŽINOMI), APSKAITOS AKTŲ REGISTRAS (REGISTRAVIMO KNYGA)</w:t>
      </w:r>
    </w:p>
    <w:p w14:paraId="1E6D96D0" w14:textId="77777777" w:rsidR="00A7684A" w:rsidRDefault="00A7684A" w:rsidP="00A7684A">
      <w:pPr>
        <w:widowControl w:val="0"/>
        <w:ind w:firstLine="567"/>
        <w:jc w:val="both"/>
        <w:rPr>
          <w:color w:val="000000"/>
          <w:szCs w:val="24"/>
          <w:lang w:eastAsia="lt-LT"/>
        </w:rPr>
      </w:pPr>
    </w:p>
    <w:tbl>
      <w:tblPr>
        <w:tblW w:w="9070" w:type="dxa"/>
        <w:tblLayout w:type="fixed"/>
        <w:tblCellMar>
          <w:left w:w="0" w:type="dxa"/>
          <w:right w:w="0" w:type="dxa"/>
        </w:tblCellMar>
        <w:tblLook w:val="0000" w:firstRow="0" w:lastRow="0" w:firstColumn="0" w:lastColumn="0" w:noHBand="0" w:noVBand="0"/>
      </w:tblPr>
      <w:tblGrid>
        <w:gridCol w:w="631"/>
        <w:gridCol w:w="1835"/>
        <w:gridCol w:w="1313"/>
        <w:gridCol w:w="1053"/>
        <w:gridCol w:w="2660"/>
        <w:gridCol w:w="1578"/>
      </w:tblGrid>
      <w:tr w:rsidR="00A7684A" w14:paraId="164D5F7C" w14:textId="77777777" w:rsidTr="00F6116A">
        <w:trPr>
          <w:trHeight w:val="60"/>
        </w:trPr>
        <w:tc>
          <w:tcPr>
            <w:tcW w:w="6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3F6CC5" w14:textId="77777777" w:rsidR="00A7684A" w:rsidRDefault="00A7684A" w:rsidP="00F6116A">
            <w:pPr>
              <w:widowControl w:val="0"/>
              <w:jc w:val="center"/>
              <w:rPr>
                <w:color w:val="000000"/>
                <w:szCs w:val="24"/>
                <w:lang w:eastAsia="lt-LT"/>
              </w:rPr>
            </w:pPr>
            <w:proofErr w:type="spellStart"/>
            <w:r>
              <w:rPr>
                <w:color w:val="000000"/>
                <w:szCs w:val="24"/>
                <w:lang w:eastAsia="lt-LT"/>
              </w:rPr>
              <w:t>Reg</w:t>
            </w:r>
            <w:proofErr w:type="spellEnd"/>
            <w:r>
              <w:rPr>
                <w:color w:val="000000"/>
                <w:szCs w:val="24"/>
                <w:lang w:eastAsia="lt-LT"/>
              </w:rPr>
              <w:t>.</w:t>
            </w:r>
          </w:p>
          <w:p w14:paraId="353CBF26" w14:textId="77777777" w:rsidR="00A7684A" w:rsidRDefault="00A7684A" w:rsidP="00F6116A">
            <w:pPr>
              <w:widowControl w:val="0"/>
              <w:jc w:val="center"/>
              <w:rPr>
                <w:color w:val="000000"/>
                <w:szCs w:val="24"/>
                <w:lang w:eastAsia="lt-LT"/>
              </w:rPr>
            </w:pPr>
            <w:r>
              <w:rPr>
                <w:color w:val="000000"/>
                <w:szCs w:val="24"/>
                <w:lang w:eastAsia="lt-LT"/>
              </w:rPr>
              <w:t>Nr.</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7DD8C3" w14:textId="77777777" w:rsidR="00A7684A" w:rsidRDefault="00A7684A" w:rsidP="00F6116A">
            <w:pPr>
              <w:widowControl w:val="0"/>
              <w:jc w:val="center"/>
              <w:rPr>
                <w:color w:val="000000"/>
                <w:szCs w:val="24"/>
                <w:lang w:eastAsia="lt-LT"/>
              </w:rPr>
            </w:pPr>
            <w:r>
              <w:rPr>
                <w:color w:val="000000"/>
                <w:szCs w:val="24"/>
                <w:lang w:eastAsia="lt-LT"/>
              </w:rPr>
              <w:t>Registracijos data</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F1A760" w14:textId="77777777" w:rsidR="00A7684A" w:rsidRDefault="00A7684A" w:rsidP="00F6116A">
            <w:pPr>
              <w:widowControl w:val="0"/>
              <w:jc w:val="center"/>
              <w:rPr>
                <w:color w:val="000000"/>
                <w:szCs w:val="24"/>
                <w:lang w:eastAsia="lt-LT"/>
              </w:rPr>
            </w:pPr>
            <w:r>
              <w:rPr>
                <w:color w:val="000000"/>
                <w:szCs w:val="24"/>
                <w:lang w:eastAsia="lt-LT"/>
              </w:rPr>
              <w:t>Apskaitos akto lapų skaičius</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AEF580" w14:textId="77777777" w:rsidR="00A7684A" w:rsidRDefault="00A7684A" w:rsidP="00F6116A">
            <w:pPr>
              <w:widowControl w:val="0"/>
              <w:jc w:val="center"/>
              <w:rPr>
                <w:color w:val="000000"/>
                <w:szCs w:val="24"/>
                <w:lang w:eastAsia="lt-LT"/>
              </w:rPr>
            </w:pPr>
            <w:r>
              <w:rPr>
                <w:color w:val="000000"/>
                <w:szCs w:val="24"/>
                <w:lang w:eastAsia="lt-LT"/>
              </w:rPr>
              <w:t>Priedų lapų skaičius</w:t>
            </w:r>
          </w:p>
        </w:tc>
        <w:tc>
          <w:tcPr>
            <w:tcW w:w="288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0D115B" w14:textId="77777777" w:rsidR="00A7684A" w:rsidRDefault="00A7684A" w:rsidP="00F6116A">
            <w:pPr>
              <w:widowControl w:val="0"/>
              <w:jc w:val="center"/>
              <w:rPr>
                <w:color w:val="000000"/>
                <w:szCs w:val="24"/>
                <w:lang w:eastAsia="lt-LT"/>
              </w:rPr>
            </w:pPr>
            <w:r>
              <w:rPr>
                <w:color w:val="000000"/>
                <w:szCs w:val="24"/>
                <w:lang w:eastAsia="lt-LT"/>
              </w:rPr>
              <w:t>Apskaitos aktą surašiusio asmens vardas ir pavardė</w:t>
            </w:r>
          </w:p>
        </w:tc>
        <w:tc>
          <w:tcPr>
            <w:tcW w:w="17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5FB270" w14:textId="77777777" w:rsidR="00A7684A" w:rsidRDefault="00A7684A" w:rsidP="00F6116A">
            <w:pPr>
              <w:widowControl w:val="0"/>
              <w:jc w:val="center"/>
              <w:rPr>
                <w:color w:val="000000"/>
                <w:szCs w:val="24"/>
                <w:lang w:eastAsia="lt-LT"/>
              </w:rPr>
            </w:pPr>
            <w:r>
              <w:rPr>
                <w:color w:val="000000"/>
                <w:szCs w:val="24"/>
                <w:lang w:eastAsia="lt-LT"/>
              </w:rPr>
              <w:t>Apskaitos akte apskaitytų statinių skaičius</w:t>
            </w:r>
          </w:p>
        </w:tc>
      </w:tr>
      <w:tr w:rsidR="00A7684A" w14:paraId="19E5E2E6" w14:textId="77777777" w:rsidTr="00F6116A">
        <w:trPr>
          <w:trHeight w:val="60"/>
        </w:trPr>
        <w:tc>
          <w:tcPr>
            <w:tcW w:w="6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54E7FF" w14:textId="77777777" w:rsidR="00A7684A" w:rsidRDefault="00A7684A" w:rsidP="00F6116A">
            <w:pPr>
              <w:widowControl w:val="0"/>
              <w:jc w:val="center"/>
              <w:rPr>
                <w:color w:val="000000"/>
                <w:szCs w:val="24"/>
                <w:lang w:eastAsia="lt-LT"/>
              </w:rPr>
            </w:pPr>
            <w:r>
              <w:rPr>
                <w:color w:val="000000"/>
                <w:szCs w:val="24"/>
                <w:lang w:eastAsia="lt-LT"/>
              </w:rPr>
              <w:t>1</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54F436" w14:textId="77777777" w:rsidR="00A7684A" w:rsidRDefault="00A7684A" w:rsidP="00F6116A">
            <w:pPr>
              <w:widowControl w:val="0"/>
              <w:jc w:val="center"/>
              <w:rPr>
                <w:color w:val="000000"/>
                <w:szCs w:val="24"/>
                <w:lang w:eastAsia="lt-LT"/>
              </w:rPr>
            </w:pPr>
            <w:r>
              <w:rPr>
                <w:color w:val="000000"/>
                <w:szCs w:val="24"/>
                <w:lang w:eastAsia="lt-LT"/>
              </w:rPr>
              <w:t>2</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297589" w14:textId="77777777" w:rsidR="00A7684A" w:rsidRDefault="00A7684A" w:rsidP="00F6116A">
            <w:pPr>
              <w:widowControl w:val="0"/>
              <w:jc w:val="center"/>
              <w:rPr>
                <w:color w:val="000000"/>
                <w:szCs w:val="24"/>
                <w:lang w:eastAsia="lt-LT"/>
              </w:rPr>
            </w:pPr>
            <w:r>
              <w:rPr>
                <w:color w:val="000000"/>
                <w:szCs w:val="24"/>
                <w:lang w:eastAsia="lt-LT"/>
              </w:rPr>
              <w:t>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8EF244" w14:textId="77777777" w:rsidR="00A7684A" w:rsidRDefault="00A7684A" w:rsidP="00F6116A">
            <w:pPr>
              <w:widowControl w:val="0"/>
              <w:jc w:val="center"/>
              <w:rPr>
                <w:color w:val="000000"/>
                <w:szCs w:val="24"/>
                <w:lang w:eastAsia="lt-LT"/>
              </w:rPr>
            </w:pPr>
            <w:r>
              <w:rPr>
                <w:color w:val="000000"/>
                <w:szCs w:val="24"/>
                <w:lang w:eastAsia="lt-LT"/>
              </w:rPr>
              <w:t>4</w:t>
            </w:r>
          </w:p>
        </w:tc>
        <w:tc>
          <w:tcPr>
            <w:tcW w:w="288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F11151" w14:textId="77777777" w:rsidR="00A7684A" w:rsidRDefault="00A7684A" w:rsidP="00F6116A">
            <w:pPr>
              <w:widowControl w:val="0"/>
              <w:jc w:val="center"/>
              <w:rPr>
                <w:color w:val="000000"/>
                <w:szCs w:val="24"/>
                <w:lang w:eastAsia="lt-LT"/>
              </w:rPr>
            </w:pPr>
            <w:r>
              <w:rPr>
                <w:color w:val="000000"/>
                <w:szCs w:val="24"/>
                <w:lang w:eastAsia="lt-LT"/>
              </w:rPr>
              <w:t>5</w:t>
            </w:r>
          </w:p>
        </w:tc>
        <w:tc>
          <w:tcPr>
            <w:tcW w:w="17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321895" w14:textId="77777777" w:rsidR="00A7684A" w:rsidRDefault="00A7684A" w:rsidP="00F6116A">
            <w:pPr>
              <w:widowControl w:val="0"/>
              <w:jc w:val="center"/>
              <w:rPr>
                <w:color w:val="000000"/>
                <w:szCs w:val="24"/>
                <w:lang w:eastAsia="lt-LT"/>
              </w:rPr>
            </w:pPr>
            <w:r>
              <w:rPr>
                <w:color w:val="000000"/>
                <w:szCs w:val="24"/>
                <w:lang w:eastAsia="lt-LT"/>
              </w:rPr>
              <w:t>6</w:t>
            </w:r>
          </w:p>
        </w:tc>
      </w:tr>
    </w:tbl>
    <w:p w14:paraId="233E5212" w14:textId="77777777" w:rsidR="00A7684A" w:rsidRDefault="00A7684A" w:rsidP="00A7684A">
      <w:pPr>
        <w:widowControl w:val="0"/>
        <w:ind w:firstLine="567"/>
        <w:jc w:val="both"/>
        <w:rPr>
          <w:color w:val="000000"/>
          <w:szCs w:val="24"/>
          <w:lang w:eastAsia="lt-LT"/>
        </w:rPr>
      </w:pPr>
    </w:p>
    <w:p w14:paraId="28DF3F14" w14:textId="77777777" w:rsidR="00A7684A" w:rsidRDefault="00A7684A" w:rsidP="00A7684A">
      <w:pPr>
        <w:widowControl w:val="0"/>
        <w:ind w:firstLine="567"/>
        <w:jc w:val="both"/>
        <w:rPr>
          <w:color w:val="000000"/>
          <w:szCs w:val="24"/>
          <w:lang w:eastAsia="lt-LT"/>
        </w:rPr>
      </w:pPr>
      <w:r>
        <w:rPr>
          <w:color w:val="000000"/>
          <w:szCs w:val="24"/>
          <w:lang w:eastAsia="lt-LT"/>
        </w:rPr>
        <w:t>Lentelės tęsinys</w:t>
      </w:r>
    </w:p>
    <w:tbl>
      <w:tblPr>
        <w:tblW w:w="9070" w:type="dxa"/>
        <w:tblLayout w:type="fixed"/>
        <w:tblCellMar>
          <w:left w:w="0" w:type="dxa"/>
          <w:right w:w="0" w:type="dxa"/>
        </w:tblCellMar>
        <w:tblLook w:val="0000" w:firstRow="0" w:lastRow="0" w:firstColumn="0" w:lastColumn="0" w:noHBand="0" w:noVBand="0"/>
      </w:tblPr>
      <w:tblGrid>
        <w:gridCol w:w="1143"/>
        <w:gridCol w:w="1284"/>
        <w:gridCol w:w="1705"/>
        <w:gridCol w:w="1533"/>
        <w:gridCol w:w="1647"/>
        <w:gridCol w:w="1758"/>
      </w:tblGrid>
      <w:tr w:rsidR="00A7684A" w14:paraId="1A40E0E8" w14:textId="77777777" w:rsidTr="00F6116A">
        <w:trPr>
          <w:trHeight w:val="60"/>
        </w:trPr>
        <w:tc>
          <w:tcPr>
            <w:tcW w:w="11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83A122" w14:textId="77777777" w:rsidR="00A7684A" w:rsidRDefault="00A7684A" w:rsidP="00F6116A">
            <w:pPr>
              <w:widowControl w:val="0"/>
              <w:jc w:val="center"/>
              <w:rPr>
                <w:color w:val="000000"/>
                <w:szCs w:val="24"/>
                <w:lang w:eastAsia="lt-LT"/>
              </w:rPr>
            </w:pPr>
            <w:r>
              <w:rPr>
                <w:color w:val="000000"/>
                <w:szCs w:val="24"/>
                <w:lang w:eastAsia="lt-LT"/>
              </w:rPr>
              <w:t>Bendra apskaityta suma, Eur</w:t>
            </w:r>
          </w:p>
        </w:tc>
        <w:tc>
          <w:tcPr>
            <w:tcW w:w="4522"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C9580A" w14:textId="77777777" w:rsidR="00A7684A" w:rsidRDefault="00A7684A" w:rsidP="00F6116A">
            <w:pPr>
              <w:widowControl w:val="0"/>
              <w:jc w:val="center"/>
              <w:rPr>
                <w:color w:val="000000"/>
                <w:szCs w:val="24"/>
                <w:lang w:eastAsia="lt-LT"/>
              </w:rPr>
            </w:pPr>
            <w:r>
              <w:rPr>
                <w:color w:val="000000"/>
                <w:szCs w:val="24"/>
                <w:lang w:eastAsia="lt-LT"/>
              </w:rPr>
              <w:t>Savininkų paieška (kur ir kada skelbta)</w:t>
            </w:r>
          </w:p>
        </w:tc>
        <w:tc>
          <w:tcPr>
            <w:tcW w:w="164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43446F" w14:textId="77777777" w:rsidR="00A7684A" w:rsidRDefault="00A7684A" w:rsidP="00F6116A">
            <w:pPr>
              <w:widowControl w:val="0"/>
              <w:jc w:val="center"/>
              <w:rPr>
                <w:color w:val="000000"/>
                <w:szCs w:val="24"/>
                <w:lang w:eastAsia="lt-LT"/>
              </w:rPr>
            </w:pPr>
            <w:r>
              <w:rPr>
                <w:color w:val="000000"/>
                <w:szCs w:val="24"/>
                <w:lang w:eastAsia="lt-LT"/>
              </w:rPr>
              <w:t>Prašymo pateikimo teismui data</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A53721" w14:textId="77777777" w:rsidR="00A7684A" w:rsidRDefault="00A7684A" w:rsidP="00F6116A">
            <w:pPr>
              <w:widowControl w:val="0"/>
              <w:jc w:val="center"/>
              <w:rPr>
                <w:color w:val="000000"/>
                <w:szCs w:val="24"/>
                <w:lang w:eastAsia="lt-LT"/>
              </w:rPr>
            </w:pPr>
            <w:r>
              <w:rPr>
                <w:color w:val="000000"/>
                <w:szCs w:val="24"/>
                <w:lang w:eastAsia="lt-LT"/>
              </w:rPr>
              <w:t>Teismo sprendimo priėmimo data</w:t>
            </w:r>
          </w:p>
        </w:tc>
      </w:tr>
      <w:tr w:rsidR="00A7684A" w14:paraId="6A0BE8B3" w14:textId="77777777" w:rsidTr="00F6116A">
        <w:trPr>
          <w:trHeight w:val="60"/>
        </w:trPr>
        <w:tc>
          <w:tcPr>
            <w:tcW w:w="11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00D7AF" w14:textId="77777777" w:rsidR="00A7684A" w:rsidRDefault="00A7684A" w:rsidP="00F6116A">
            <w:pPr>
              <w:widowControl w:val="0"/>
              <w:rPr>
                <w:szCs w:val="24"/>
                <w:lang w:eastAsia="lt-LT"/>
              </w:rPr>
            </w:pPr>
          </w:p>
        </w:tc>
        <w:tc>
          <w:tcPr>
            <w:tcW w:w="12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5F1F48" w14:textId="77777777" w:rsidR="00A7684A" w:rsidRDefault="00A7684A" w:rsidP="00F6116A">
            <w:pPr>
              <w:widowControl w:val="0"/>
              <w:jc w:val="center"/>
              <w:rPr>
                <w:color w:val="000000"/>
                <w:szCs w:val="24"/>
                <w:lang w:eastAsia="lt-LT"/>
              </w:rPr>
            </w:pPr>
            <w:r>
              <w:rPr>
                <w:color w:val="000000"/>
                <w:szCs w:val="24"/>
                <w:lang w:eastAsia="lt-LT"/>
              </w:rPr>
              <w:t>Interneto svetainėje</w:t>
            </w:r>
          </w:p>
        </w:tc>
        <w:tc>
          <w:tcPr>
            <w:tcW w:w="3238"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3FC44E" w14:textId="77777777" w:rsidR="00A7684A" w:rsidRDefault="00A7684A" w:rsidP="00F6116A">
            <w:pPr>
              <w:widowControl w:val="0"/>
              <w:jc w:val="center"/>
              <w:rPr>
                <w:color w:val="000000"/>
                <w:szCs w:val="24"/>
                <w:lang w:eastAsia="lt-LT"/>
              </w:rPr>
            </w:pPr>
            <w:r>
              <w:rPr>
                <w:color w:val="000000"/>
                <w:szCs w:val="24"/>
                <w:lang w:eastAsia="lt-LT"/>
              </w:rPr>
              <w:t>Seniūnijos informaciniame</w:t>
            </w:r>
            <w:r>
              <w:rPr>
                <w:b/>
                <w:bCs/>
                <w:color w:val="000000"/>
                <w:szCs w:val="24"/>
                <w:lang w:eastAsia="lt-LT"/>
              </w:rPr>
              <w:t xml:space="preserve"> </w:t>
            </w:r>
            <w:r>
              <w:rPr>
                <w:color w:val="000000"/>
                <w:szCs w:val="24"/>
                <w:lang w:eastAsia="lt-LT"/>
              </w:rPr>
              <w:t>stende</w:t>
            </w:r>
          </w:p>
        </w:tc>
        <w:tc>
          <w:tcPr>
            <w:tcW w:w="164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5AB230" w14:textId="77777777" w:rsidR="00A7684A" w:rsidRDefault="00A7684A" w:rsidP="00F6116A">
            <w:pPr>
              <w:widowControl w:val="0"/>
              <w:rPr>
                <w:szCs w:val="24"/>
                <w:lang w:eastAsia="lt-LT"/>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72AAB7" w14:textId="77777777" w:rsidR="00A7684A" w:rsidRDefault="00A7684A" w:rsidP="00F6116A">
            <w:pPr>
              <w:widowControl w:val="0"/>
              <w:rPr>
                <w:szCs w:val="24"/>
                <w:lang w:eastAsia="lt-LT"/>
              </w:rPr>
            </w:pPr>
          </w:p>
        </w:tc>
      </w:tr>
      <w:tr w:rsidR="00A7684A" w14:paraId="11182485" w14:textId="77777777" w:rsidTr="00F6116A">
        <w:trPr>
          <w:trHeight w:val="60"/>
        </w:trPr>
        <w:tc>
          <w:tcPr>
            <w:tcW w:w="11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EAFA09" w14:textId="77777777" w:rsidR="00A7684A" w:rsidRDefault="00A7684A" w:rsidP="00F6116A">
            <w:pPr>
              <w:widowControl w:val="0"/>
              <w:jc w:val="center"/>
              <w:rPr>
                <w:color w:val="000000"/>
                <w:szCs w:val="24"/>
                <w:lang w:eastAsia="lt-LT"/>
              </w:rPr>
            </w:pPr>
            <w:r>
              <w:rPr>
                <w:color w:val="000000"/>
                <w:szCs w:val="24"/>
                <w:lang w:eastAsia="lt-LT"/>
              </w:rPr>
              <w:t>7</w:t>
            </w:r>
          </w:p>
        </w:tc>
        <w:tc>
          <w:tcPr>
            <w:tcW w:w="12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871167" w14:textId="77777777" w:rsidR="00A7684A" w:rsidRDefault="00A7684A" w:rsidP="00F6116A">
            <w:pPr>
              <w:widowControl w:val="0"/>
              <w:jc w:val="center"/>
              <w:rPr>
                <w:color w:val="000000"/>
                <w:szCs w:val="24"/>
                <w:lang w:eastAsia="lt-LT"/>
              </w:rPr>
            </w:pPr>
            <w:r>
              <w:rPr>
                <w:color w:val="000000"/>
                <w:szCs w:val="24"/>
                <w:lang w:eastAsia="lt-LT"/>
              </w:rPr>
              <w:t>8</w:t>
            </w:r>
          </w:p>
        </w:tc>
        <w:tc>
          <w:tcPr>
            <w:tcW w:w="17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B33FA3" w14:textId="77777777" w:rsidR="00A7684A" w:rsidRDefault="00A7684A" w:rsidP="00F6116A">
            <w:pPr>
              <w:widowControl w:val="0"/>
              <w:jc w:val="center"/>
              <w:rPr>
                <w:color w:val="000000"/>
                <w:szCs w:val="24"/>
                <w:lang w:eastAsia="lt-LT"/>
              </w:rPr>
            </w:pPr>
            <w:r>
              <w:rPr>
                <w:color w:val="000000"/>
                <w:szCs w:val="24"/>
                <w:lang w:eastAsia="lt-LT"/>
              </w:rPr>
              <w:t>9</w:t>
            </w:r>
          </w:p>
        </w:tc>
        <w:tc>
          <w:tcPr>
            <w:tcW w:w="153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9D11EF" w14:textId="77777777" w:rsidR="00A7684A" w:rsidRDefault="00A7684A" w:rsidP="00F6116A">
            <w:pPr>
              <w:widowControl w:val="0"/>
              <w:jc w:val="center"/>
              <w:rPr>
                <w:color w:val="000000"/>
                <w:szCs w:val="24"/>
                <w:lang w:eastAsia="lt-LT"/>
              </w:rPr>
            </w:pPr>
            <w:r>
              <w:rPr>
                <w:color w:val="000000"/>
                <w:szCs w:val="24"/>
                <w:lang w:eastAsia="lt-LT"/>
              </w:rPr>
              <w:t>10</w:t>
            </w:r>
          </w:p>
        </w:tc>
        <w:tc>
          <w:tcPr>
            <w:tcW w:w="164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C5AD68" w14:textId="77777777" w:rsidR="00A7684A" w:rsidRDefault="00A7684A" w:rsidP="00F6116A">
            <w:pPr>
              <w:widowControl w:val="0"/>
              <w:jc w:val="center"/>
              <w:rPr>
                <w:color w:val="000000"/>
                <w:szCs w:val="24"/>
                <w:lang w:eastAsia="lt-LT"/>
              </w:rPr>
            </w:pPr>
            <w:r>
              <w:rPr>
                <w:color w:val="000000"/>
                <w:szCs w:val="24"/>
                <w:lang w:eastAsia="lt-LT"/>
              </w:rPr>
              <w:t>11</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9A2F60" w14:textId="77777777" w:rsidR="00A7684A" w:rsidRDefault="00A7684A" w:rsidP="00F6116A">
            <w:pPr>
              <w:widowControl w:val="0"/>
              <w:jc w:val="center"/>
              <w:rPr>
                <w:color w:val="000000"/>
                <w:szCs w:val="24"/>
                <w:lang w:eastAsia="lt-LT"/>
              </w:rPr>
            </w:pPr>
            <w:r>
              <w:rPr>
                <w:color w:val="000000"/>
                <w:szCs w:val="24"/>
                <w:lang w:eastAsia="lt-LT"/>
              </w:rPr>
              <w:t>12</w:t>
            </w:r>
          </w:p>
        </w:tc>
      </w:tr>
    </w:tbl>
    <w:p w14:paraId="663DB4B4" w14:textId="77777777" w:rsidR="00A7684A" w:rsidRDefault="00A7684A" w:rsidP="00A7684A">
      <w:pPr>
        <w:suppressAutoHyphens/>
        <w:spacing w:line="259" w:lineRule="auto"/>
        <w:jc w:val="both"/>
        <w:rPr>
          <w:szCs w:val="24"/>
        </w:rPr>
      </w:pPr>
    </w:p>
    <w:p w14:paraId="684A504B" w14:textId="77777777" w:rsidR="00A7684A" w:rsidRDefault="00A7684A" w:rsidP="00A7684A">
      <w:pPr>
        <w:suppressAutoHyphens/>
        <w:spacing w:line="259" w:lineRule="auto"/>
        <w:ind w:left="4820"/>
        <w:jc w:val="both"/>
      </w:pPr>
    </w:p>
    <w:p w14:paraId="05F728D0" w14:textId="3DD72557" w:rsidR="00A7684A" w:rsidRDefault="00A7684A" w:rsidP="00A7684A">
      <w:pPr>
        <w:suppressAutoHyphens/>
        <w:spacing w:line="259" w:lineRule="auto"/>
        <w:ind w:left="4820" w:hanging="1559"/>
        <w:jc w:val="both"/>
        <w:sectPr w:rsidR="00A7684A" w:rsidSect="0017136B">
          <w:pgSz w:w="11909" w:h="16834"/>
          <w:pgMar w:top="1134" w:right="567" w:bottom="1134" w:left="1701" w:header="567" w:footer="567" w:gutter="0"/>
          <w:pgNumType w:start="1"/>
          <w:cols w:space="60"/>
          <w:noEndnote/>
          <w:titlePg/>
          <w:docGrid w:linePitch="326"/>
        </w:sectPr>
      </w:pPr>
      <w:r>
        <w:t>_____________________</w:t>
      </w:r>
    </w:p>
    <w:p w14:paraId="75E565B0" w14:textId="77777777" w:rsidR="00A7684A" w:rsidRDefault="00A7684A" w:rsidP="00A7684A">
      <w:pPr>
        <w:suppressAutoHyphens/>
        <w:spacing w:line="259" w:lineRule="auto"/>
        <w:ind w:left="4820"/>
        <w:jc w:val="both"/>
        <w:rPr>
          <w:szCs w:val="24"/>
        </w:rPr>
      </w:pPr>
      <w:r>
        <w:rPr>
          <w:szCs w:val="24"/>
        </w:rPr>
        <w:lastRenderedPageBreak/>
        <w:t xml:space="preserve">Kupiškio rajono savivaldybės teritorijoje esančių </w:t>
      </w:r>
    </w:p>
    <w:p w14:paraId="7C7AFEA1" w14:textId="77777777" w:rsidR="00A7684A" w:rsidRDefault="00A7684A" w:rsidP="00A7684A">
      <w:pPr>
        <w:suppressAutoHyphens/>
        <w:spacing w:line="259" w:lineRule="auto"/>
        <w:ind w:left="4820"/>
        <w:jc w:val="both"/>
        <w:rPr>
          <w:szCs w:val="24"/>
        </w:rPr>
      </w:pPr>
      <w:r>
        <w:rPr>
          <w:szCs w:val="24"/>
        </w:rPr>
        <w:t xml:space="preserve">statinių, kurie neturi savininkų </w:t>
      </w:r>
    </w:p>
    <w:p w14:paraId="158763B2" w14:textId="77777777" w:rsidR="00A7684A" w:rsidRDefault="00A7684A" w:rsidP="00A7684A">
      <w:pPr>
        <w:suppressAutoHyphens/>
        <w:spacing w:line="259" w:lineRule="auto"/>
        <w:ind w:firstLine="4820"/>
        <w:jc w:val="both"/>
        <w:rPr>
          <w:szCs w:val="24"/>
        </w:rPr>
      </w:pPr>
      <w:r>
        <w:rPr>
          <w:szCs w:val="24"/>
        </w:rPr>
        <w:t xml:space="preserve">(ar savininkai nežinomi), nustatymo, apskaitymo  </w:t>
      </w:r>
    </w:p>
    <w:p w14:paraId="06086B39" w14:textId="77777777" w:rsidR="00A7684A" w:rsidRDefault="00A7684A" w:rsidP="00A7684A">
      <w:pPr>
        <w:suppressAutoHyphens/>
        <w:spacing w:line="259" w:lineRule="auto"/>
        <w:ind w:firstLine="4820"/>
        <w:jc w:val="both"/>
        <w:rPr>
          <w:szCs w:val="24"/>
        </w:rPr>
      </w:pPr>
      <w:r>
        <w:rPr>
          <w:szCs w:val="24"/>
        </w:rPr>
        <w:t xml:space="preserve">dokumentų pateikimo pripažinti statinius </w:t>
      </w:r>
    </w:p>
    <w:p w14:paraId="0C062F18" w14:textId="77777777" w:rsidR="00A7684A" w:rsidRDefault="00A7684A" w:rsidP="00A7684A">
      <w:pPr>
        <w:suppressAutoHyphens/>
        <w:spacing w:line="259" w:lineRule="auto"/>
        <w:ind w:left="4820"/>
        <w:jc w:val="both"/>
        <w:rPr>
          <w:szCs w:val="24"/>
        </w:rPr>
      </w:pPr>
      <w:r>
        <w:rPr>
          <w:szCs w:val="24"/>
        </w:rPr>
        <w:t xml:space="preserve">bešeimininkiais ir perėmimo savivaldybės </w:t>
      </w:r>
    </w:p>
    <w:p w14:paraId="644966D6" w14:textId="77777777" w:rsidR="00A7684A" w:rsidRDefault="00A7684A" w:rsidP="00A7684A">
      <w:pPr>
        <w:suppressAutoHyphens/>
        <w:spacing w:line="259" w:lineRule="auto"/>
        <w:ind w:left="4820"/>
        <w:jc w:val="both"/>
        <w:rPr>
          <w:szCs w:val="24"/>
        </w:rPr>
      </w:pPr>
      <w:r>
        <w:rPr>
          <w:szCs w:val="24"/>
        </w:rPr>
        <w:t xml:space="preserve">nuosavybėn tvarkos aprašo </w:t>
      </w:r>
    </w:p>
    <w:p w14:paraId="6EFB05A4" w14:textId="77777777" w:rsidR="00A7684A" w:rsidRDefault="00A7684A" w:rsidP="00A7684A">
      <w:pPr>
        <w:suppressAutoHyphens/>
        <w:spacing w:line="259" w:lineRule="auto"/>
        <w:ind w:left="4820"/>
        <w:jc w:val="both"/>
        <w:rPr>
          <w:szCs w:val="24"/>
        </w:rPr>
      </w:pPr>
      <w:r>
        <w:rPr>
          <w:szCs w:val="24"/>
        </w:rPr>
        <w:t xml:space="preserve">4 priedas </w:t>
      </w:r>
    </w:p>
    <w:p w14:paraId="2F1465FB" w14:textId="77777777" w:rsidR="00A7684A" w:rsidRDefault="00A7684A" w:rsidP="00A7684A">
      <w:pPr>
        <w:suppressAutoHyphens/>
        <w:spacing w:line="259" w:lineRule="auto"/>
        <w:ind w:left="4820"/>
        <w:jc w:val="both"/>
      </w:pPr>
    </w:p>
    <w:p w14:paraId="3C991C56" w14:textId="77777777" w:rsidR="00A7684A" w:rsidRDefault="00A7684A" w:rsidP="00A7684A">
      <w:pPr>
        <w:jc w:val="center"/>
        <w:rPr>
          <w:b/>
        </w:rPr>
      </w:pPr>
      <w:r>
        <w:rPr>
          <w:b/>
        </w:rPr>
        <w:t xml:space="preserve">S K E L B I M A S </w:t>
      </w:r>
    </w:p>
    <w:p w14:paraId="58E0D406" w14:textId="77777777" w:rsidR="00A7684A" w:rsidRDefault="00A7684A" w:rsidP="00A7684A">
      <w:pPr>
        <w:jc w:val="center"/>
        <w:rPr>
          <w:b/>
        </w:rPr>
      </w:pPr>
      <w:r>
        <w:rPr>
          <w:b/>
        </w:rPr>
        <w:t xml:space="preserve">APIE SIŪLYMĄ PRIPAŽINTI STATINIUS, KURIE NETURI SAVININKŲ </w:t>
      </w:r>
    </w:p>
    <w:p w14:paraId="4432E0A4" w14:textId="77777777" w:rsidR="00A7684A" w:rsidRDefault="00A7684A" w:rsidP="00A7684A">
      <w:pPr>
        <w:jc w:val="center"/>
        <w:rPr>
          <w:b/>
        </w:rPr>
      </w:pPr>
      <w:r>
        <w:rPr>
          <w:b/>
        </w:rPr>
        <w:t>(AR KURIŲ SAVININKAI NEŽINOMI), BEŠEIMININKIAIS</w:t>
      </w:r>
    </w:p>
    <w:p w14:paraId="6EE0D415" w14:textId="77777777" w:rsidR="00A7684A" w:rsidRDefault="00A7684A" w:rsidP="00A7684A">
      <w:pPr>
        <w:jc w:val="center"/>
        <w:rPr>
          <w:b/>
        </w:rPr>
      </w:pPr>
    </w:p>
    <w:p w14:paraId="42352808" w14:textId="77777777" w:rsidR="00A7684A" w:rsidRDefault="00A7684A" w:rsidP="00A7684A">
      <w:pPr>
        <w:tabs>
          <w:tab w:val="right" w:leader="underscore" w:pos="9638"/>
        </w:tabs>
        <w:jc w:val="center"/>
      </w:pPr>
      <w:r>
        <w:tab/>
        <w:t xml:space="preserve"> kreipsis į teismą dėl statinių, kurie neturi</w:t>
      </w:r>
    </w:p>
    <w:p w14:paraId="0C4DA53C" w14:textId="77777777" w:rsidR="00A7684A" w:rsidRDefault="00A7684A" w:rsidP="00A7684A">
      <w:pPr>
        <w:tabs>
          <w:tab w:val="center" w:pos="2835"/>
          <w:tab w:val="right" w:leader="underscore" w:pos="9072"/>
        </w:tabs>
        <w:ind w:firstLine="709"/>
        <w:jc w:val="both"/>
        <w:rPr>
          <w:i/>
          <w:sz w:val="20"/>
        </w:rPr>
      </w:pPr>
      <w:r>
        <w:rPr>
          <w:i/>
          <w:sz w:val="20"/>
        </w:rPr>
        <w:tab/>
        <w:t xml:space="preserve">(skelbiančios institucijos pavadinimas) </w:t>
      </w:r>
    </w:p>
    <w:p w14:paraId="19C8989C" w14:textId="77777777" w:rsidR="00A7684A" w:rsidRDefault="00A7684A" w:rsidP="00A7684A">
      <w:pPr>
        <w:tabs>
          <w:tab w:val="right" w:leader="underscore" w:pos="9072"/>
        </w:tabs>
        <w:ind w:firstLine="709"/>
        <w:jc w:val="both"/>
      </w:pPr>
      <w:r>
        <w:t>savininkų (ar kurių savininkai nežinomi), pripažinimo bešeimininkiais ir jų perdavimo valstybės ar savivaldybės nuosavybėn, tarp jų:</w:t>
      </w:r>
    </w:p>
    <w:p w14:paraId="3F9359C9" w14:textId="77777777" w:rsidR="00A7684A" w:rsidRDefault="00A7684A" w:rsidP="00A7684A">
      <w:pPr>
        <w:tabs>
          <w:tab w:val="right" w:leader="underscore" w:pos="9638"/>
        </w:tabs>
        <w:ind w:firstLine="709"/>
        <w:jc w:val="both"/>
      </w:pPr>
      <w:r>
        <w:t xml:space="preserve">1. </w:t>
      </w:r>
      <w:r>
        <w:tab/>
      </w:r>
    </w:p>
    <w:p w14:paraId="12E847F1" w14:textId="77777777" w:rsidR="00A7684A" w:rsidRDefault="00A7684A" w:rsidP="00A7684A">
      <w:pPr>
        <w:tabs>
          <w:tab w:val="center" w:pos="4962"/>
          <w:tab w:val="right" w:leader="underscore" w:pos="9072"/>
        </w:tabs>
        <w:ind w:firstLine="709"/>
        <w:jc w:val="both"/>
        <w:rPr>
          <w:i/>
          <w:sz w:val="20"/>
        </w:rPr>
      </w:pPr>
      <w:r>
        <w:rPr>
          <w:i/>
        </w:rPr>
        <w:tab/>
      </w:r>
      <w:r>
        <w:rPr>
          <w:i/>
          <w:sz w:val="20"/>
        </w:rPr>
        <w:t>(statinio pavadinimas, paskirtis, adresas)</w:t>
      </w:r>
    </w:p>
    <w:p w14:paraId="741CACCF" w14:textId="77777777" w:rsidR="00A7684A" w:rsidRDefault="00A7684A" w:rsidP="00A7684A">
      <w:pPr>
        <w:tabs>
          <w:tab w:val="right" w:leader="underscore" w:pos="9638"/>
        </w:tabs>
        <w:ind w:firstLine="709"/>
        <w:jc w:val="both"/>
      </w:pPr>
      <w:r>
        <w:t xml:space="preserve">2. </w:t>
      </w:r>
      <w:r>
        <w:tab/>
      </w:r>
    </w:p>
    <w:p w14:paraId="0B1E6D40" w14:textId="77777777" w:rsidR="00A7684A" w:rsidRDefault="00A7684A" w:rsidP="00A7684A">
      <w:pPr>
        <w:tabs>
          <w:tab w:val="right" w:leader="underscore" w:pos="9638"/>
        </w:tabs>
        <w:jc w:val="both"/>
      </w:pPr>
      <w:r>
        <w:tab/>
      </w:r>
    </w:p>
    <w:p w14:paraId="2951E108" w14:textId="77777777" w:rsidR="00A7684A" w:rsidRDefault="00A7684A" w:rsidP="00A7684A">
      <w:pPr>
        <w:tabs>
          <w:tab w:val="right" w:leader="underscore" w:pos="9638"/>
        </w:tabs>
        <w:jc w:val="both"/>
      </w:pPr>
      <w:r>
        <w:t xml:space="preserve">Asmenis, turinčius turtinių teisių į šiuos statinius, prašome iki 200 m. </w:t>
      </w:r>
      <w:r>
        <w:tab/>
        <w:t xml:space="preserve"> d.</w:t>
      </w:r>
    </w:p>
    <w:p w14:paraId="4532ACE6" w14:textId="77777777" w:rsidR="00A7684A" w:rsidRDefault="00A7684A" w:rsidP="00A7684A">
      <w:pPr>
        <w:tabs>
          <w:tab w:val="right" w:leader="underscore" w:pos="9638"/>
        </w:tabs>
        <w:jc w:val="both"/>
      </w:pPr>
      <w:r>
        <w:t xml:space="preserve">kreiptis į </w:t>
      </w:r>
      <w:r>
        <w:tab/>
      </w:r>
    </w:p>
    <w:p w14:paraId="441FC7D9" w14:textId="77777777" w:rsidR="00A7684A" w:rsidRDefault="00A7684A" w:rsidP="00A7684A">
      <w:pPr>
        <w:tabs>
          <w:tab w:val="right" w:leader="underscore" w:pos="9072"/>
        </w:tabs>
        <w:jc w:val="center"/>
        <w:rPr>
          <w:sz w:val="20"/>
        </w:rPr>
      </w:pPr>
      <w:r>
        <w:rPr>
          <w:i/>
          <w:sz w:val="20"/>
        </w:rPr>
        <w:t>(institucijos ir jos padalinio pavadinimas)</w:t>
      </w:r>
    </w:p>
    <w:p w14:paraId="1242B6F0" w14:textId="185018AB" w:rsidR="00A7684A" w:rsidRDefault="000B49E5" w:rsidP="00A7684A">
      <w:pPr>
        <w:tabs>
          <w:tab w:val="right" w:leader="underscore" w:pos="9072"/>
        </w:tabs>
        <w:jc w:val="both"/>
      </w:pPr>
      <w:r>
        <w:t xml:space="preserve">adresu:                                                                                                                     </w:t>
      </w:r>
      <w:bookmarkStart w:id="0" w:name="_GoBack"/>
      <w:bookmarkEnd w:id="0"/>
    </w:p>
    <w:p w14:paraId="2470C644" w14:textId="77777777" w:rsidR="00A7684A" w:rsidRDefault="00A7684A" w:rsidP="00A7684A">
      <w:pPr>
        <w:tabs>
          <w:tab w:val="center" w:pos="4820"/>
          <w:tab w:val="right" w:leader="underscore" w:pos="9072"/>
        </w:tabs>
        <w:jc w:val="both"/>
        <w:rPr>
          <w:i/>
        </w:rPr>
      </w:pPr>
      <w:r>
        <w:rPr>
          <w:i/>
        </w:rPr>
        <w:tab/>
        <w:t xml:space="preserve">(institucijos buveinės adresas, aukštas, kabineto Nr.) </w:t>
      </w:r>
    </w:p>
    <w:p w14:paraId="1572F792" w14:textId="77777777" w:rsidR="00A7684A" w:rsidRDefault="00A7684A" w:rsidP="00A7684A">
      <w:pPr>
        <w:tabs>
          <w:tab w:val="right" w:leader="underscore" w:pos="9072"/>
        </w:tabs>
        <w:jc w:val="both"/>
      </w:pPr>
      <w:r>
        <w:t>ir pateikti dokumentus, liudijančius nuosavybės ar kitas turtines teises į šiame skelbime išvardytus statinius.</w:t>
      </w:r>
    </w:p>
    <w:p w14:paraId="76905FD9" w14:textId="77777777" w:rsidR="00A7684A" w:rsidRDefault="00A7684A" w:rsidP="00A7684A">
      <w:pPr>
        <w:tabs>
          <w:tab w:val="right" w:leader="underscore" w:pos="9072"/>
        </w:tabs>
        <w:ind w:firstLine="709"/>
        <w:jc w:val="both"/>
      </w:pPr>
    </w:p>
    <w:p w14:paraId="1BB9F06F" w14:textId="77777777" w:rsidR="00A7684A" w:rsidRDefault="00A7684A" w:rsidP="00A7684A">
      <w:pPr>
        <w:tabs>
          <w:tab w:val="left" w:pos="3828"/>
          <w:tab w:val="left" w:leader="underscore" w:pos="5954"/>
          <w:tab w:val="left" w:pos="6804"/>
          <w:tab w:val="right" w:leader="underscore" w:pos="9072"/>
        </w:tabs>
        <w:ind w:firstLine="709"/>
        <w:jc w:val="both"/>
      </w:pPr>
      <w:r>
        <w:t>___________________________</w:t>
      </w:r>
      <w:r>
        <w:tab/>
      </w:r>
      <w:r>
        <w:tab/>
      </w:r>
      <w:r>
        <w:tab/>
      </w:r>
    </w:p>
    <w:p w14:paraId="47499BAE" w14:textId="77777777" w:rsidR="00A7684A" w:rsidRDefault="00A7684A" w:rsidP="00A7684A">
      <w:pPr>
        <w:tabs>
          <w:tab w:val="center" w:pos="1560"/>
          <w:tab w:val="center" w:pos="4820"/>
          <w:tab w:val="center" w:pos="7938"/>
          <w:tab w:val="right" w:leader="underscore" w:pos="9072"/>
        </w:tabs>
        <w:ind w:firstLine="709"/>
        <w:jc w:val="both"/>
        <w:rPr>
          <w:i/>
          <w:sz w:val="20"/>
        </w:rPr>
      </w:pPr>
      <w:r>
        <w:rPr>
          <w:i/>
          <w:sz w:val="20"/>
        </w:rPr>
        <w:tab/>
        <w:t>(vadovo pareigų pavadinimas)</w:t>
      </w:r>
      <w:r>
        <w:rPr>
          <w:i/>
          <w:sz w:val="20"/>
        </w:rPr>
        <w:tab/>
        <w:t xml:space="preserve"> (parašas) </w:t>
      </w:r>
      <w:r>
        <w:rPr>
          <w:i/>
          <w:sz w:val="20"/>
        </w:rPr>
        <w:tab/>
        <w:t xml:space="preserve">(vardas ir pavardė) </w:t>
      </w:r>
    </w:p>
    <w:p w14:paraId="6DE63561" w14:textId="77777777" w:rsidR="00A7684A" w:rsidRDefault="00A7684A" w:rsidP="00A7684A">
      <w:pPr>
        <w:jc w:val="center"/>
      </w:pPr>
      <w:r>
        <w:t>______________</w:t>
      </w:r>
    </w:p>
    <w:p w14:paraId="49A21A23" w14:textId="77777777" w:rsidR="00DC12CC" w:rsidRDefault="00DC12CC"/>
    <w:sectPr w:rsidR="00DC12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4A"/>
    <w:rsid w:val="000A4CA8"/>
    <w:rsid w:val="000A6E61"/>
    <w:rsid w:val="000B49E5"/>
    <w:rsid w:val="001024FA"/>
    <w:rsid w:val="0018081C"/>
    <w:rsid w:val="00191C63"/>
    <w:rsid w:val="001C0667"/>
    <w:rsid w:val="001F1568"/>
    <w:rsid w:val="002D6664"/>
    <w:rsid w:val="00301339"/>
    <w:rsid w:val="003324F9"/>
    <w:rsid w:val="00336EFA"/>
    <w:rsid w:val="00362830"/>
    <w:rsid w:val="00377AFA"/>
    <w:rsid w:val="003C33E8"/>
    <w:rsid w:val="004656EA"/>
    <w:rsid w:val="004E3E6C"/>
    <w:rsid w:val="005308D5"/>
    <w:rsid w:val="005D597E"/>
    <w:rsid w:val="006B2D22"/>
    <w:rsid w:val="006E3DC4"/>
    <w:rsid w:val="007127BD"/>
    <w:rsid w:val="007E4AAB"/>
    <w:rsid w:val="008C6881"/>
    <w:rsid w:val="00984269"/>
    <w:rsid w:val="00991FE9"/>
    <w:rsid w:val="00A0688B"/>
    <w:rsid w:val="00A63A63"/>
    <w:rsid w:val="00A70A97"/>
    <w:rsid w:val="00A7684A"/>
    <w:rsid w:val="00AA447B"/>
    <w:rsid w:val="00AE2648"/>
    <w:rsid w:val="00B41A96"/>
    <w:rsid w:val="00C4124D"/>
    <w:rsid w:val="00C64905"/>
    <w:rsid w:val="00DC12CC"/>
    <w:rsid w:val="00DC15C7"/>
    <w:rsid w:val="00E134CB"/>
    <w:rsid w:val="00E157C5"/>
    <w:rsid w:val="00E75DDD"/>
    <w:rsid w:val="00F31E16"/>
    <w:rsid w:val="00F71EDE"/>
    <w:rsid w:val="00FC7128"/>
    <w:rsid w:val="00FD3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68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nhideWhenUsed/>
    <w:rsid w:val="00A7684A"/>
    <w:pPr>
      <w:spacing w:after="120" w:line="480" w:lineRule="auto"/>
      <w:ind w:left="283"/>
    </w:pPr>
    <w:rPr>
      <w:szCs w:val="24"/>
      <w:lang w:eastAsia="lt-LT"/>
    </w:rPr>
  </w:style>
  <w:style w:type="character" w:customStyle="1" w:styleId="Pagrindiniotekstotrauka2Diagrama">
    <w:name w:val="Pagrindinio teksto įtrauka 2 Diagrama"/>
    <w:basedOn w:val="Numatytasispastraiposriftas"/>
    <w:link w:val="Pagrindiniotekstotrauka2"/>
    <w:rsid w:val="00A7684A"/>
    <w:rPr>
      <w:rFonts w:ascii="Times New Roman" w:eastAsia="Times New Roman" w:hAnsi="Times New Roman" w:cs="Times New Roman"/>
      <w:sz w:val="24"/>
      <w:szCs w:val="24"/>
      <w:lang w:eastAsia="lt-LT"/>
    </w:rPr>
  </w:style>
  <w:style w:type="character" w:styleId="Komentaronuoroda">
    <w:name w:val="annotation reference"/>
    <w:basedOn w:val="Numatytasispastraiposriftas"/>
    <w:semiHidden/>
    <w:unhideWhenUsed/>
    <w:rsid w:val="00A7684A"/>
    <w:rPr>
      <w:sz w:val="16"/>
      <w:szCs w:val="16"/>
    </w:rPr>
  </w:style>
  <w:style w:type="paragraph" w:styleId="Komentarotekstas">
    <w:name w:val="annotation text"/>
    <w:basedOn w:val="prastasis"/>
    <w:link w:val="KomentarotekstasDiagrama"/>
    <w:semiHidden/>
    <w:unhideWhenUsed/>
    <w:rsid w:val="00A7684A"/>
    <w:rPr>
      <w:sz w:val="20"/>
    </w:rPr>
  </w:style>
  <w:style w:type="character" w:customStyle="1" w:styleId="KomentarotekstasDiagrama">
    <w:name w:val="Komentaro tekstas Diagrama"/>
    <w:basedOn w:val="Numatytasispastraiposriftas"/>
    <w:link w:val="Komentarotekstas"/>
    <w:semiHidden/>
    <w:rsid w:val="00A7684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01339"/>
    <w:rPr>
      <w:b/>
      <w:bCs/>
    </w:rPr>
  </w:style>
  <w:style w:type="character" w:customStyle="1" w:styleId="KomentarotemaDiagrama">
    <w:name w:val="Komentaro tema Diagrama"/>
    <w:basedOn w:val="KomentarotekstasDiagrama"/>
    <w:link w:val="Komentarotema"/>
    <w:uiPriority w:val="99"/>
    <w:semiHidden/>
    <w:rsid w:val="0030133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68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nhideWhenUsed/>
    <w:rsid w:val="00A7684A"/>
    <w:pPr>
      <w:spacing w:after="120" w:line="480" w:lineRule="auto"/>
      <w:ind w:left="283"/>
    </w:pPr>
    <w:rPr>
      <w:szCs w:val="24"/>
      <w:lang w:eastAsia="lt-LT"/>
    </w:rPr>
  </w:style>
  <w:style w:type="character" w:customStyle="1" w:styleId="Pagrindiniotekstotrauka2Diagrama">
    <w:name w:val="Pagrindinio teksto įtrauka 2 Diagrama"/>
    <w:basedOn w:val="Numatytasispastraiposriftas"/>
    <w:link w:val="Pagrindiniotekstotrauka2"/>
    <w:rsid w:val="00A7684A"/>
    <w:rPr>
      <w:rFonts w:ascii="Times New Roman" w:eastAsia="Times New Roman" w:hAnsi="Times New Roman" w:cs="Times New Roman"/>
      <w:sz w:val="24"/>
      <w:szCs w:val="24"/>
      <w:lang w:eastAsia="lt-LT"/>
    </w:rPr>
  </w:style>
  <w:style w:type="character" w:styleId="Komentaronuoroda">
    <w:name w:val="annotation reference"/>
    <w:basedOn w:val="Numatytasispastraiposriftas"/>
    <w:semiHidden/>
    <w:unhideWhenUsed/>
    <w:rsid w:val="00A7684A"/>
    <w:rPr>
      <w:sz w:val="16"/>
      <w:szCs w:val="16"/>
    </w:rPr>
  </w:style>
  <w:style w:type="paragraph" w:styleId="Komentarotekstas">
    <w:name w:val="annotation text"/>
    <w:basedOn w:val="prastasis"/>
    <w:link w:val="KomentarotekstasDiagrama"/>
    <w:semiHidden/>
    <w:unhideWhenUsed/>
    <w:rsid w:val="00A7684A"/>
    <w:rPr>
      <w:sz w:val="20"/>
    </w:rPr>
  </w:style>
  <w:style w:type="character" w:customStyle="1" w:styleId="KomentarotekstasDiagrama">
    <w:name w:val="Komentaro tekstas Diagrama"/>
    <w:basedOn w:val="Numatytasispastraiposriftas"/>
    <w:link w:val="Komentarotekstas"/>
    <w:semiHidden/>
    <w:rsid w:val="00A7684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01339"/>
    <w:rPr>
      <w:b/>
      <w:bCs/>
    </w:rPr>
  </w:style>
  <w:style w:type="character" w:customStyle="1" w:styleId="KomentarotemaDiagrama">
    <w:name w:val="Komentaro tema Diagrama"/>
    <w:basedOn w:val="KomentarotekstasDiagrama"/>
    <w:link w:val="Komentarotema"/>
    <w:uiPriority w:val="99"/>
    <w:semiHidden/>
    <w:rsid w:val="0030133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10521</Words>
  <Characters>5998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gintare_b</dc:creator>
  <cp:lastModifiedBy>stase_k</cp:lastModifiedBy>
  <cp:revision>2</cp:revision>
  <dcterms:created xsi:type="dcterms:W3CDTF">2021-12-29T06:46:00Z</dcterms:created>
  <dcterms:modified xsi:type="dcterms:W3CDTF">2021-12-29T06:46:00Z</dcterms:modified>
</cp:coreProperties>
</file>