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BF2B0" w14:textId="77777777" w:rsidR="005640D8" w:rsidRDefault="009442F8" w:rsidP="001F6875">
      <w:pPr>
        <w:tabs>
          <w:tab w:val="left" w:pos="1296"/>
          <w:tab w:val="center" w:pos="4153"/>
          <w:tab w:val="right" w:pos="8306"/>
        </w:tabs>
        <w:ind w:left="3515" w:firstLine="1588"/>
        <w:jc w:val="both"/>
        <w:rPr>
          <w:color w:val="000000"/>
        </w:rPr>
      </w:pPr>
      <w:r>
        <w:rPr>
          <w:color w:val="000000"/>
        </w:rPr>
        <w:t xml:space="preserve">PATVIRTINTA </w:t>
      </w:r>
    </w:p>
    <w:p w14:paraId="479956E7" w14:textId="5CE6FE68" w:rsidR="00860D95" w:rsidRDefault="007147D6" w:rsidP="001F6875">
      <w:pPr>
        <w:tabs>
          <w:tab w:val="left" w:pos="1296"/>
          <w:tab w:val="center" w:pos="4153"/>
          <w:tab w:val="right" w:pos="8306"/>
        </w:tabs>
        <w:ind w:left="3515" w:firstLine="1588"/>
        <w:jc w:val="both"/>
        <w:rPr>
          <w:color w:val="000000"/>
        </w:rPr>
      </w:pPr>
      <w:r>
        <w:rPr>
          <w:color w:val="000000"/>
        </w:rPr>
        <w:t>Kupiškio rajono</w:t>
      </w:r>
      <w:r w:rsidR="00860D95">
        <w:rPr>
          <w:color w:val="000000"/>
        </w:rPr>
        <w:t xml:space="preserve"> savivaldybės </w:t>
      </w:r>
    </w:p>
    <w:p w14:paraId="232E9451" w14:textId="77777777" w:rsidR="00376689" w:rsidRDefault="009442F8" w:rsidP="001F6875">
      <w:pPr>
        <w:tabs>
          <w:tab w:val="left" w:pos="1296"/>
          <w:tab w:val="center" w:pos="4153"/>
          <w:tab w:val="right" w:pos="8306"/>
        </w:tabs>
        <w:ind w:left="3515" w:firstLine="1588"/>
        <w:jc w:val="both"/>
        <w:rPr>
          <w:color w:val="000000"/>
        </w:rPr>
      </w:pPr>
      <w:r>
        <w:rPr>
          <w:color w:val="000000"/>
        </w:rPr>
        <w:t xml:space="preserve">administracijos direktoriaus </w:t>
      </w:r>
    </w:p>
    <w:p w14:paraId="6EDB5638" w14:textId="05D27FD7" w:rsidR="00860D95" w:rsidRDefault="009442F8" w:rsidP="001F6875">
      <w:pPr>
        <w:tabs>
          <w:tab w:val="left" w:pos="1296"/>
          <w:tab w:val="center" w:pos="4153"/>
          <w:tab w:val="right" w:pos="8306"/>
        </w:tabs>
        <w:ind w:left="3515" w:firstLine="1588"/>
        <w:jc w:val="both"/>
        <w:rPr>
          <w:color w:val="000000"/>
          <w:lang w:eastAsia="lt-LT"/>
        </w:rPr>
      </w:pPr>
      <w:r>
        <w:rPr>
          <w:color w:val="000000"/>
          <w:lang w:eastAsia="lt-LT"/>
        </w:rPr>
        <w:t xml:space="preserve">2024 m. </w:t>
      </w:r>
      <w:r w:rsidR="00860D95">
        <w:rPr>
          <w:color w:val="000000"/>
          <w:lang w:eastAsia="lt-LT"/>
        </w:rPr>
        <w:t xml:space="preserve">lapkričio </w:t>
      </w:r>
      <w:r w:rsidR="001F6875">
        <w:rPr>
          <w:color w:val="000000"/>
          <w:lang w:eastAsia="lt-LT"/>
        </w:rPr>
        <w:t>19</w:t>
      </w:r>
      <w:r w:rsidR="00860D95">
        <w:rPr>
          <w:color w:val="000000"/>
          <w:lang w:eastAsia="lt-LT"/>
        </w:rPr>
        <w:t xml:space="preserve"> d. įsakymu Nr. </w:t>
      </w:r>
      <w:r w:rsidR="00A8692C">
        <w:rPr>
          <w:color w:val="000000"/>
          <w:lang w:eastAsia="lt-LT"/>
        </w:rPr>
        <w:t>ADV-</w:t>
      </w:r>
      <w:r w:rsidR="001F6875">
        <w:rPr>
          <w:color w:val="000000"/>
          <w:lang w:eastAsia="lt-LT"/>
        </w:rPr>
        <w:t>403</w:t>
      </w:r>
    </w:p>
    <w:p w14:paraId="587D7748" w14:textId="77777777" w:rsidR="005640D8" w:rsidRDefault="005640D8" w:rsidP="004D28BD">
      <w:pPr>
        <w:suppressAutoHyphens/>
        <w:rPr>
          <w:rFonts w:eastAsia="SimSun"/>
          <w:b/>
          <w:szCs w:val="24"/>
          <w:lang w:eastAsia="ar-SA"/>
        </w:rPr>
      </w:pPr>
    </w:p>
    <w:p w14:paraId="3617849D" w14:textId="77777777" w:rsidR="00376689" w:rsidRDefault="00376689" w:rsidP="004D28BD">
      <w:pPr>
        <w:suppressAutoHyphens/>
        <w:rPr>
          <w:rFonts w:eastAsia="SimSun"/>
          <w:b/>
          <w:szCs w:val="24"/>
          <w:lang w:eastAsia="ar-SA"/>
        </w:rPr>
      </w:pPr>
    </w:p>
    <w:p w14:paraId="713A8016" w14:textId="63F974BB" w:rsidR="005640D8" w:rsidRDefault="00860D95" w:rsidP="001133CD">
      <w:pPr>
        <w:suppressAutoHyphens/>
        <w:jc w:val="center"/>
        <w:rPr>
          <w:rFonts w:eastAsia="SimSun"/>
          <w:b/>
          <w:szCs w:val="24"/>
          <w:lang w:eastAsia="ar-SA"/>
        </w:rPr>
      </w:pPr>
      <w:r>
        <w:rPr>
          <w:rFonts w:eastAsia="SimSun"/>
          <w:b/>
          <w:szCs w:val="24"/>
          <w:lang w:eastAsia="ar-SA"/>
        </w:rPr>
        <w:t>KUPIŠKIO RAJONO SAVIVALDYBĖS ATVEJO KOMANDOS (DARBUI SU PSICHIKOS IR (AR) INTELEKTO NEGALIĄ TURINČIAIS ASMENIMIS) DARBO ORGANIZAVIMO TVARKOS APRAŠAS</w:t>
      </w:r>
    </w:p>
    <w:p w14:paraId="5C8BE973" w14:textId="77777777" w:rsidR="005640D8" w:rsidRDefault="005640D8" w:rsidP="001133CD">
      <w:pPr>
        <w:suppressAutoHyphens/>
        <w:jc w:val="center"/>
        <w:rPr>
          <w:rFonts w:eastAsia="SimSun"/>
          <w:b/>
          <w:color w:val="FF0000"/>
          <w:szCs w:val="24"/>
          <w:lang w:eastAsia="ar-SA"/>
        </w:rPr>
      </w:pPr>
    </w:p>
    <w:p w14:paraId="72B38C1D" w14:textId="77777777" w:rsidR="005640D8" w:rsidRDefault="009442F8" w:rsidP="001133CD">
      <w:pPr>
        <w:suppressAutoHyphens/>
        <w:jc w:val="center"/>
        <w:rPr>
          <w:rFonts w:eastAsia="SimSun"/>
          <w:b/>
          <w:szCs w:val="24"/>
          <w:lang w:eastAsia="ar-SA"/>
        </w:rPr>
      </w:pPr>
      <w:r>
        <w:rPr>
          <w:rFonts w:eastAsia="SimSun"/>
          <w:b/>
          <w:szCs w:val="24"/>
          <w:lang w:eastAsia="ar-SA"/>
        </w:rPr>
        <w:t>I SKYRIUS</w:t>
      </w:r>
    </w:p>
    <w:p w14:paraId="6D13200E" w14:textId="77777777" w:rsidR="005640D8" w:rsidRDefault="009442F8" w:rsidP="001133CD">
      <w:pPr>
        <w:suppressAutoHyphens/>
        <w:jc w:val="center"/>
        <w:rPr>
          <w:rFonts w:eastAsia="SimSun"/>
          <w:b/>
          <w:szCs w:val="24"/>
          <w:lang w:eastAsia="ar-SA"/>
        </w:rPr>
      </w:pPr>
      <w:r>
        <w:rPr>
          <w:rFonts w:eastAsia="SimSun"/>
          <w:b/>
          <w:szCs w:val="24"/>
          <w:lang w:eastAsia="ar-SA"/>
        </w:rPr>
        <w:t>BENDROSIOS NUOSTATOS</w:t>
      </w:r>
    </w:p>
    <w:p w14:paraId="11C1AC1B" w14:textId="77777777" w:rsidR="005640D8" w:rsidRDefault="005640D8" w:rsidP="00EF1D3F">
      <w:pPr>
        <w:suppressAutoHyphens/>
        <w:spacing w:line="360" w:lineRule="auto"/>
        <w:ind w:firstLine="1247"/>
        <w:jc w:val="both"/>
        <w:rPr>
          <w:rFonts w:eastAsia="SimSun"/>
          <w:b/>
          <w:color w:val="000000"/>
          <w:szCs w:val="24"/>
          <w:lang w:eastAsia="ar-SA"/>
        </w:rPr>
      </w:pPr>
    </w:p>
    <w:p w14:paraId="2EF9CBE4" w14:textId="49BD96A8" w:rsidR="00EF1D3F" w:rsidRDefault="00EF1D3F" w:rsidP="00CE4FF9">
      <w:pPr>
        <w:tabs>
          <w:tab w:val="left" w:pos="1247"/>
        </w:tabs>
        <w:spacing w:line="360" w:lineRule="auto"/>
        <w:ind w:firstLine="1247"/>
        <w:jc w:val="both"/>
        <w:rPr>
          <w:rFonts w:eastAsia="Calibri"/>
          <w:color w:val="000000"/>
          <w:szCs w:val="24"/>
        </w:rPr>
      </w:pPr>
      <w:r>
        <w:rPr>
          <w:rFonts w:eastAsia="Calibri"/>
          <w:color w:val="000000"/>
          <w:szCs w:val="24"/>
        </w:rPr>
        <w:t xml:space="preserve">1. </w:t>
      </w:r>
      <w:r w:rsidR="00860D95">
        <w:rPr>
          <w:rFonts w:eastAsia="Calibri"/>
          <w:color w:val="000000"/>
          <w:szCs w:val="24"/>
        </w:rPr>
        <w:t xml:space="preserve">Kupiškio </w:t>
      </w:r>
      <w:r w:rsidR="009442F8">
        <w:rPr>
          <w:rFonts w:eastAsia="Calibri"/>
          <w:color w:val="000000"/>
          <w:szCs w:val="24"/>
        </w:rPr>
        <w:t xml:space="preserve"> </w:t>
      </w:r>
      <w:r w:rsidR="00860D95">
        <w:rPr>
          <w:rFonts w:eastAsia="Calibri"/>
          <w:color w:val="000000"/>
          <w:szCs w:val="24"/>
        </w:rPr>
        <w:t>rajono</w:t>
      </w:r>
      <w:r w:rsidR="009442F8">
        <w:rPr>
          <w:rFonts w:eastAsia="Calibri"/>
          <w:color w:val="000000"/>
          <w:szCs w:val="24"/>
        </w:rPr>
        <w:t xml:space="preserve"> savivaldybės </w:t>
      </w:r>
      <w:r w:rsidR="00242E99">
        <w:rPr>
          <w:rFonts w:eastAsia="Calibri"/>
          <w:color w:val="000000"/>
          <w:szCs w:val="24"/>
        </w:rPr>
        <w:t xml:space="preserve">(toliau – Savivaldybė) </w:t>
      </w:r>
      <w:r w:rsidR="009442F8">
        <w:rPr>
          <w:rFonts w:eastAsia="Calibri"/>
          <w:color w:val="000000"/>
          <w:szCs w:val="24"/>
        </w:rPr>
        <w:t xml:space="preserve">atvejo komandos (darbui su psichikos ir (ar) intelekto negalią turinčiais asmenimis) darbo organizavimo tvarkos aprašas (toliau – Aprašas) nustato atvejo komandos (toliau – Atvejo komanda) tikslus ir funkcijas, teises ir pareigas, </w:t>
      </w:r>
      <w:r w:rsidR="009442F8">
        <w:rPr>
          <w:color w:val="000000"/>
          <w:szCs w:val="24"/>
          <w:lang w:eastAsia="lt-LT"/>
        </w:rPr>
        <w:t xml:space="preserve">sudarymą, sudėtį, </w:t>
      </w:r>
      <w:r w:rsidR="009442F8">
        <w:rPr>
          <w:rFonts w:eastAsia="Calibri"/>
          <w:color w:val="000000"/>
          <w:szCs w:val="24"/>
        </w:rPr>
        <w:t xml:space="preserve">darbo organizavimą. </w:t>
      </w:r>
    </w:p>
    <w:p w14:paraId="6351E8A3" w14:textId="094981CD" w:rsidR="00242E99" w:rsidRDefault="00EF1D3F" w:rsidP="00CE4FF9">
      <w:pPr>
        <w:tabs>
          <w:tab w:val="left" w:pos="1247"/>
        </w:tabs>
        <w:spacing w:line="360" w:lineRule="auto"/>
        <w:ind w:firstLine="1247"/>
        <w:jc w:val="both"/>
        <w:rPr>
          <w:rFonts w:eastAsia="Calibri"/>
          <w:color w:val="000000"/>
          <w:szCs w:val="24"/>
        </w:rPr>
      </w:pPr>
      <w:r>
        <w:rPr>
          <w:rFonts w:eastAsia="Calibri"/>
          <w:color w:val="000000"/>
          <w:szCs w:val="24"/>
        </w:rPr>
        <w:t xml:space="preserve">2. </w:t>
      </w:r>
      <w:r w:rsidR="009442F8">
        <w:rPr>
          <w:rFonts w:eastAsia="Calibri"/>
          <w:color w:val="000000"/>
          <w:szCs w:val="24"/>
        </w:rPr>
        <w:t xml:space="preserve">Atvejo komanda savo veikloje vadovaujasi </w:t>
      </w:r>
      <w:r w:rsidR="009442F8">
        <w:rPr>
          <w:color w:val="000000"/>
          <w:szCs w:val="24"/>
        </w:rPr>
        <w:t>Jungtinių Tautų žmonių su negalia konvencijos ir jos Fakultatyvaus protokolo nuostatomis, Asmens su negalia teisių apsaugos pagrindų įstatyme numatytais pagrindiniais asmens su negalia teisių apsaugos įgyvendinimo principais, Socialinių paslaugų įstatyme numatytais socialinių paslaugų valdymo, skyrimo ir teikimo principais,</w:t>
      </w:r>
      <w:r w:rsidR="009442F8">
        <w:rPr>
          <w:rFonts w:eastAsia="Calibri"/>
          <w:color w:val="000000"/>
          <w:szCs w:val="24"/>
        </w:rPr>
        <w:t xml:space="preserve"> Rekomendacijomis dėl atvejo vadybos modelio taikymo psichikos ir (ar) intelekto negalią turintiems asmenims, patvirtintomis Asmens su negalia teisių apsaugos agentūros prie Lietuvos Respublikos socialinės apsaugos ir darbo ministerijos direktoriaus 2024-03-06 įsakymu Nr. V-73 „Dėl</w:t>
      </w:r>
      <w:r>
        <w:rPr>
          <w:rFonts w:eastAsia="Calibri"/>
          <w:color w:val="000000"/>
          <w:szCs w:val="24"/>
        </w:rPr>
        <w:t> </w:t>
      </w:r>
      <w:r w:rsidR="009442F8">
        <w:rPr>
          <w:rFonts w:eastAsia="Calibri"/>
          <w:color w:val="000000"/>
          <w:szCs w:val="24"/>
        </w:rPr>
        <w:t xml:space="preserve">Rekomendacijų dėl atvejo vadybos modelio taikymo asmenims su psichikos ir (ar) intelekto negalia patvirtinimo“, (toliau – Rekomendacijos), taip pat </w:t>
      </w:r>
      <w:r w:rsidR="00E43BFF">
        <w:rPr>
          <w:rFonts w:eastAsia="Calibri"/>
          <w:color w:val="000000"/>
          <w:szCs w:val="24"/>
        </w:rPr>
        <w:t xml:space="preserve">ir šiuo </w:t>
      </w:r>
      <w:r w:rsidR="009442F8">
        <w:rPr>
          <w:rFonts w:eastAsia="Calibri"/>
          <w:color w:val="000000"/>
          <w:szCs w:val="24"/>
        </w:rPr>
        <w:t>Aprašu.</w:t>
      </w:r>
    </w:p>
    <w:p w14:paraId="390D3D57" w14:textId="640555FC" w:rsidR="005C36C9" w:rsidRDefault="00242E99" w:rsidP="00CE4FF9">
      <w:pPr>
        <w:tabs>
          <w:tab w:val="left" w:pos="1247"/>
        </w:tabs>
        <w:spacing w:line="360" w:lineRule="auto"/>
        <w:ind w:firstLine="1247"/>
        <w:jc w:val="both"/>
        <w:rPr>
          <w:rFonts w:eastAsia="Calibri"/>
          <w:color w:val="000000"/>
          <w:szCs w:val="24"/>
        </w:rPr>
      </w:pPr>
      <w:r>
        <w:rPr>
          <w:rFonts w:eastAsia="Calibri"/>
          <w:color w:val="000000"/>
          <w:szCs w:val="24"/>
        </w:rPr>
        <w:t xml:space="preserve">3. </w:t>
      </w:r>
      <w:r w:rsidR="00E43BFF">
        <w:rPr>
          <w:rFonts w:eastAsia="Calibri"/>
          <w:color w:val="000000"/>
          <w:szCs w:val="24"/>
        </w:rPr>
        <w:t>Atvejo vadybos paslaugą turi teisę gauti asmuo su psichikos ir (ar) intelekto negalia nuo 18 metų ir deklaravęs gyvenamąją vietą arba įtrauktas į gyvenamosios vietos nedeklaravusių asmenų apskaitą Kupiškio rajono savivaldybėje, kuriam nustatytas 0</w:t>
      </w:r>
      <w:r>
        <w:rPr>
          <w:rFonts w:eastAsia="Calibri"/>
          <w:color w:val="000000"/>
          <w:szCs w:val="24"/>
        </w:rPr>
        <w:t>–</w:t>
      </w:r>
      <w:r w:rsidR="00E43BFF">
        <w:rPr>
          <w:rFonts w:eastAsia="Calibri"/>
          <w:color w:val="000000"/>
          <w:szCs w:val="24"/>
        </w:rPr>
        <w:t xml:space="preserve">55 proc. </w:t>
      </w:r>
      <w:proofErr w:type="spellStart"/>
      <w:r w:rsidR="00E43BFF">
        <w:rPr>
          <w:rFonts w:eastAsia="Calibri"/>
          <w:color w:val="000000"/>
          <w:szCs w:val="24"/>
        </w:rPr>
        <w:t>dalyvumo</w:t>
      </w:r>
      <w:proofErr w:type="spellEnd"/>
      <w:r w:rsidR="00E43BFF">
        <w:rPr>
          <w:rFonts w:eastAsia="Calibri"/>
          <w:color w:val="000000"/>
          <w:szCs w:val="24"/>
        </w:rPr>
        <w:t xml:space="preserve"> lygis arba iki 2023 m. gruodžio 31 d. nustatytas 0</w:t>
      </w:r>
      <w:r>
        <w:rPr>
          <w:rFonts w:eastAsia="Calibri"/>
          <w:color w:val="000000"/>
          <w:szCs w:val="24"/>
        </w:rPr>
        <w:t>–</w:t>
      </w:r>
      <w:r w:rsidR="00E43BFF">
        <w:rPr>
          <w:rFonts w:eastAsia="Calibri"/>
          <w:color w:val="000000"/>
          <w:szCs w:val="24"/>
        </w:rPr>
        <w:t>55 proc. darbingumo lygis.</w:t>
      </w:r>
    </w:p>
    <w:p w14:paraId="24BAC582" w14:textId="77777777" w:rsidR="007147D6" w:rsidRPr="004D28BD" w:rsidRDefault="007147D6" w:rsidP="00EF1D3F">
      <w:pPr>
        <w:spacing w:line="360" w:lineRule="auto"/>
        <w:ind w:firstLine="1247"/>
        <w:jc w:val="both"/>
        <w:rPr>
          <w:rFonts w:eastAsia="Calibri"/>
          <w:color w:val="000000"/>
          <w:szCs w:val="24"/>
        </w:rPr>
      </w:pPr>
    </w:p>
    <w:p w14:paraId="339B0D14" w14:textId="56C0A84E" w:rsidR="00E43BFF" w:rsidRDefault="00E43BFF" w:rsidP="00EF529D">
      <w:pPr>
        <w:tabs>
          <w:tab w:val="left" w:pos="0"/>
        </w:tabs>
        <w:jc w:val="center"/>
        <w:rPr>
          <w:b/>
          <w:bCs/>
          <w:color w:val="000000"/>
          <w:szCs w:val="24"/>
          <w:lang w:eastAsia="lt-LT"/>
        </w:rPr>
      </w:pPr>
      <w:r>
        <w:rPr>
          <w:b/>
          <w:bCs/>
          <w:color w:val="000000"/>
          <w:szCs w:val="24"/>
          <w:lang w:eastAsia="lt-LT"/>
        </w:rPr>
        <w:t>II SKYRIUS</w:t>
      </w:r>
    </w:p>
    <w:p w14:paraId="51B5F755" w14:textId="60E6C51C" w:rsidR="00E43BFF" w:rsidRDefault="00E43BFF" w:rsidP="00EF529D">
      <w:pPr>
        <w:tabs>
          <w:tab w:val="left" w:pos="0"/>
        </w:tabs>
        <w:jc w:val="center"/>
        <w:rPr>
          <w:b/>
          <w:bCs/>
          <w:color w:val="000000"/>
          <w:szCs w:val="24"/>
          <w:lang w:eastAsia="lt-LT"/>
        </w:rPr>
      </w:pPr>
      <w:r>
        <w:rPr>
          <w:b/>
          <w:bCs/>
          <w:color w:val="000000"/>
          <w:szCs w:val="24"/>
          <w:lang w:eastAsia="lt-LT"/>
        </w:rPr>
        <w:t xml:space="preserve">DOKUMENTŲ, REIKALINGŲ ATVEJO VADYBOS PASLAUGOMS </w:t>
      </w:r>
      <w:r w:rsidR="00162BFC">
        <w:rPr>
          <w:b/>
          <w:bCs/>
          <w:color w:val="000000"/>
          <w:szCs w:val="24"/>
          <w:lang w:eastAsia="lt-LT"/>
        </w:rPr>
        <w:t>GAUTI,</w:t>
      </w:r>
      <w:r w:rsidR="00EF529D">
        <w:rPr>
          <w:b/>
          <w:bCs/>
          <w:color w:val="000000"/>
          <w:szCs w:val="24"/>
          <w:lang w:eastAsia="lt-LT"/>
        </w:rPr>
        <w:t xml:space="preserve"> </w:t>
      </w:r>
      <w:r w:rsidR="00162BFC">
        <w:rPr>
          <w:b/>
          <w:bCs/>
          <w:color w:val="000000"/>
          <w:szCs w:val="24"/>
          <w:lang w:eastAsia="lt-LT"/>
        </w:rPr>
        <w:t>PATEIKIMAS</w:t>
      </w:r>
    </w:p>
    <w:p w14:paraId="56DF7D09" w14:textId="77777777" w:rsidR="00242E99" w:rsidRDefault="00242E99" w:rsidP="00242E99">
      <w:pPr>
        <w:tabs>
          <w:tab w:val="left" w:pos="0"/>
        </w:tabs>
        <w:spacing w:line="360" w:lineRule="auto"/>
        <w:jc w:val="both"/>
        <w:rPr>
          <w:b/>
          <w:bCs/>
          <w:color w:val="000000"/>
          <w:szCs w:val="24"/>
          <w:lang w:eastAsia="lt-LT"/>
        </w:rPr>
      </w:pPr>
    </w:p>
    <w:p w14:paraId="19C94ADA" w14:textId="57FD7912" w:rsidR="00242E99" w:rsidRDefault="00242E99" w:rsidP="00242E99">
      <w:pPr>
        <w:tabs>
          <w:tab w:val="left" w:pos="0"/>
        </w:tabs>
        <w:spacing w:line="360" w:lineRule="auto"/>
        <w:ind w:firstLine="1247"/>
        <w:jc w:val="both"/>
        <w:rPr>
          <w:color w:val="000000"/>
          <w:szCs w:val="24"/>
          <w:lang w:eastAsia="lt-LT"/>
        </w:rPr>
      </w:pPr>
      <w:r w:rsidRPr="00242E99">
        <w:rPr>
          <w:color w:val="000000"/>
          <w:szCs w:val="24"/>
          <w:lang w:eastAsia="lt-LT"/>
        </w:rPr>
        <w:t>4.</w:t>
      </w:r>
      <w:r>
        <w:rPr>
          <w:b/>
          <w:bCs/>
          <w:color w:val="000000"/>
          <w:szCs w:val="24"/>
          <w:lang w:eastAsia="lt-LT"/>
        </w:rPr>
        <w:t xml:space="preserve"> </w:t>
      </w:r>
      <w:r w:rsidR="00B31AE9">
        <w:rPr>
          <w:color w:val="000000"/>
          <w:szCs w:val="24"/>
          <w:lang w:eastAsia="lt-LT"/>
        </w:rPr>
        <w:t>Asmuo ar įgaliotas asmens</w:t>
      </w:r>
      <w:r w:rsidR="00E43BFF" w:rsidRPr="00162BFC">
        <w:rPr>
          <w:color w:val="000000"/>
          <w:szCs w:val="24"/>
          <w:lang w:eastAsia="lt-LT"/>
        </w:rPr>
        <w:t xml:space="preserve"> </w:t>
      </w:r>
      <w:r w:rsidR="00162BFC">
        <w:rPr>
          <w:color w:val="000000"/>
          <w:szCs w:val="24"/>
          <w:lang w:eastAsia="lt-LT"/>
        </w:rPr>
        <w:t>atstovas</w:t>
      </w:r>
      <w:r w:rsidR="00EF529D">
        <w:rPr>
          <w:color w:val="000000"/>
          <w:szCs w:val="24"/>
          <w:lang w:eastAsia="lt-LT"/>
        </w:rPr>
        <w:t>,</w:t>
      </w:r>
      <w:r w:rsidR="00162BFC">
        <w:rPr>
          <w:color w:val="000000"/>
          <w:szCs w:val="24"/>
          <w:lang w:eastAsia="lt-LT"/>
        </w:rPr>
        <w:t xml:space="preserve"> ar teismo paskirtas globėjas ar rūpintojas, pageidaujantis gauti atvejo vadybos paslaugas, kreipiasi (pagal asmens gyvenamąją vietą) į Savivaldybės administracijos</w:t>
      </w:r>
      <w:r w:rsidR="00162BFC" w:rsidRPr="00367C06">
        <w:rPr>
          <w:szCs w:val="24"/>
          <w:lang w:eastAsia="lt-LT"/>
        </w:rPr>
        <w:t xml:space="preserve"> </w:t>
      </w:r>
      <w:r w:rsidR="002004B0" w:rsidRPr="00367C06">
        <w:rPr>
          <w:szCs w:val="24"/>
          <w:lang w:eastAsia="lt-LT"/>
        </w:rPr>
        <w:t>S</w:t>
      </w:r>
      <w:r w:rsidR="00162BFC" w:rsidRPr="00367C06">
        <w:rPr>
          <w:szCs w:val="24"/>
          <w:lang w:eastAsia="lt-LT"/>
        </w:rPr>
        <w:t xml:space="preserve">ocialinės </w:t>
      </w:r>
      <w:r w:rsidR="00162BFC">
        <w:rPr>
          <w:color w:val="000000"/>
          <w:szCs w:val="24"/>
          <w:lang w:eastAsia="lt-LT"/>
        </w:rPr>
        <w:t xml:space="preserve">paramos skyriaus atvejo vadybininką (darbui su psichikos ir (ar) intelekto negalią turinčiais asmenimis) ( toliau </w:t>
      </w:r>
      <w:r w:rsidR="00355C35">
        <w:rPr>
          <w:color w:val="000000"/>
          <w:szCs w:val="24"/>
          <w:lang w:eastAsia="lt-LT"/>
        </w:rPr>
        <w:t>–</w:t>
      </w:r>
      <w:r w:rsidR="00162BFC">
        <w:rPr>
          <w:color w:val="000000"/>
          <w:szCs w:val="24"/>
          <w:lang w:eastAsia="lt-LT"/>
        </w:rPr>
        <w:t xml:space="preserve"> atvejo vadybininkas) ir pateikia:</w:t>
      </w:r>
    </w:p>
    <w:p w14:paraId="637C1F7F" w14:textId="77777777" w:rsidR="00242E99" w:rsidRDefault="00162BFC" w:rsidP="00242E99">
      <w:pPr>
        <w:tabs>
          <w:tab w:val="left" w:pos="0"/>
        </w:tabs>
        <w:spacing w:line="360" w:lineRule="auto"/>
        <w:ind w:firstLine="1247"/>
        <w:jc w:val="both"/>
        <w:rPr>
          <w:color w:val="000000"/>
          <w:szCs w:val="24"/>
          <w:lang w:eastAsia="lt-LT"/>
        </w:rPr>
      </w:pPr>
      <w:r>
        <w:rPr>
          <w:color w:val="000000"/>
          <w:szCs w:val="24"/>
          <w:lang w:eastAsia="lt-LT"/>
        </w:rPr>
        <w:t>4.1. asmens tapatyb</w:t>
      </w:r>
      <w:r w:rsidR="00387179">
        <w:rPr>
          <w:color w:val="000000"/>
          <w:szCs w:val="24"/>
          <w:lang w:eastAsia="lt-LT"/>
        </w:rPr>
        <w:t>ę patvirtinantį dokumentą;</w:t>
      </w:r>
    </w:p>
    <w:p w14:paraId="675CC7FB" w14:textId="65B921D0" w:rsidR="00242E99" w:rsidRDefault="00387179" w:rsidP="00242E99">
      <w:pPr>
        <w:tabs>
          <w:tab w:val="left" w:pos="0"/>
        </w:tabs>
        <w:spacing w:line="360" w:lineRule="auto"/>
        <w:ind w:firstLine="1247"/>
        <w:jc w:val="both"/>
        <w:rPr>
          <w:color w:val="000000"/>
          <w:szCs w:val="24"/>
          <w:lang w:eastAsia="lt-LT"/>
        </w:rPr>
      </w:pPr>
      <w:r>
        <w:rPr>
          <w:color w:val="000000"/>
          <w:szCs w:val="24"/>
          <w:lang w:eastAsia="lt-LT"/>
        </w:rPr>
        <w:lastRenderedPageBreak/>
        <w:t xml:space="preserve">4.2. neįgalumo ir darbingumo nustatymo tarnybos prie Socialinės apsaugos ir darbo ministerijos (iki 2023-12-31) arba Asmens su negalia teisių apsaugos agentūros išduotus dokumentus, patvirtinančius asmens darbingumo ar </w:t>
      </w:r>
      <w:proofErr w:type="spellStart"/>
      <w:r>
        <w:rPr>
          <w:color w:val="000000"/>
          <w:szCs w:val="24"/>
          <w:lang w:eastAsia="lt-LT"/>
        </w:rPr>
        <w:t>dalyvumo</w:t>
      </w:r>
      <w:proofErr w:type="spellEnd"/>
      <w:r>
        <w:rPr>
          <w:color w:val="000000"/>
          <w:szCs w:val="24"/>
          <w:lang w:eastAsia="lt-LT"/>
        </w:rPr>
        <w:t xml:space="preserve"> lygį, pažymų kopijas, kuriose būtų nurodytos</w:t>
      </w:r>
      <w:r w:rsidR="00B31AE9">
        <w:rPr>
          <w:color w:val="000000"/>
          <w:szCs w:val="24"/>
          <w:lang w:eastAsia="lt-LT"/>
        </w:rPr>
        <w:t xml:space="preserve"> ligos diagnozės pagal TLK-10 (</w:t>
      </w:r>
      <w:r>
        <w:rPr>
          <w:color w:val="000000"/>
          <w:szCs w:val="24"/>
          <w:lang w:eastAsia="lt-LT"/>
        </w:rPr>
        <w:t>kodas F), o jeigu pažymoje šios žymos nėra, tuomet pridedama gydytojo pažyma arba NDNT informacinės sistemos duomenų bazės išrašas, kuriame nurodyta diagnozė su kodu F;</w:t>
      </w:r>
    </w:p>
    <w:p w14:paraId="648C666B" w14:textId="77777777" w:rsidR="00242E99" w:rsidRDefault="00387179" w:rsidP="00242E99">
      <w:pPr>
        <w:tabs>
          <w:tab w:val="left" w:pos="0"/>
        </w:tabs>
        <w:spacing w:line="360" w:lineRule="auto"/>
        <w:ind w:firstLine="1247"/>
        <w:jc w:val="both"/>
        <w:rPr>
          <w:color w:val="000000"/>
          <w:szCs w:val="24"/>
          <w:lang w:eastAsia="lt-LT"/>
        </w:rPr>
      </w:pPr>
      <w:r>
        <w:rPr>
          <w:color w:val="000000"/>
          <w:szCs w:val="24"/>
          <w:lang w:eastAsia="lt-LT"/>
        </w:rPr>
        <w:t>4.3. kitus dokumentus ir informaciją, pagrindži</w:t>
      </w:r>
      <w:r w:rsidR="005729AB">
        <w:rPr>
          <w:color w:val="000000"/>
          <w:szCs w:val="24"/>
          <w:lang w:eastAsia="lt-LT"/>
        </w:rPr>
        <w:t xml:space="preserve">ančią teisę gauti tokios rūšies </w:t>
      </w:r>
      <w:r>
        <w:rPr>
          <w:color w:val="000000"/>
          <w:szCs w:val="24"/>
          <w:lang w:eastAsia="lt-LT"/>
        </w:rPr>
        <w:t>paslaugas.</w:t>
      </w:r>
    </w:p>
    <w:p w14:paraId="3B51564A" w14:textId="70010C76" w:rsidR="00387179" w:rsidRDefault="00387179" w:rsidP="00242E99">
      <w:pPr>
        <w:tabs>
          <w:tab w:val="left" w:pos="0"/>
        </w:tabs>
        <w:spacing w:line="360" w:lineRule="auto"/>
        <w:ind w:firstLine="1247"/>
        <w:jc w:val="both"/>
        <w:rPr>
          <w:color w:val="000000"/>
          <w:szCs w:val="24"/>
          <w:lang w:eastAsia="lt-LT"/>
        </w:rPr>
      </w:pPr>
      <w:r>
        <w:rPr>
          <w:color w:val="000000"/>
          <w:szCs w:val="24"/>
          <w:lang w:eastAsia="lt-LT"/>
        </w:rPr>
        <w:t>5. Asmuo ar įgaliotas asmens atstovas, ar teismo paskirtas globėjas ar rūpintojas, Aprašo 4.2 ir 4.3 papunkčiuose nurodytų dokumentų negali pateikti asmeniškai, juos gali siųsti paštu, kurjer</w:t>
      </w:r>
      <w:r w:rsidR="00EF529D">
        <w:rPr>
          <w:color w:val="000000"/>
          <w:szCs w:val="24"/>
          <w:lang w:eastAsia="lt-LT"/>
        </w:rPr>
        <w:t>iu</w:t>
      </w:r>
      <w:r>
        <w:rPr>
          <w:color w:val="000000"/>
          <w:szCs w:val="24"/>
          <w:lang w:eastAsia="lt-LT"/>
        </w:rPr>
        <w:t xml:space="preserve"> arba elektroniniu būdu, pateikiami Aprašo 4 punkte nurodytų dokumentų originalai arba tinkamai patvirtintos jų kopijos.</w:t>
      </w:r>
    </w:p>
    <w:p w14:paraId="724C0152" w14:textId="77777777" w:rsidR="00242E99" w:rsidRDefault="00242E99" w:rsidP="00242E99">
      <w:pPr>
        <w:tabs>
          <w:tab w:val="left" w:pos="0"/>
        </w:tabs>
        <w:spacing w:line="360" w:lineRule="auto"/>
        <w:ind w:firstLine="1247"/>
        <w:jc w:val="both"/>
        <w:rPr>
          <w:color w:val="000000"/>
          <w:szCs w:val="24"/>
          <w:lang w:eastAsia="lt-LT"/>
        </w:rPr>
      </w:pPr>
    </w:p>
    <w:p w14:paraId="35093B82" w14:textId="32C0ADC4" w:rsidR="00387179" w:rsidRPr="001A19CB" w:rsidRDefault="00387179" w:rsidP="00EF529D">
      <w:pPr>
        <w:tabs>
          <w:tab w:val="left" w:pos="0"/>
        </w:tabs>
        <w:jc w:val="center"/>
        <w:rPr>
          <w:b/>
          <w:bCs/>
          <w:color w:val="000000"/>
          <w:szCs w:val="24"/>
          <w:lang w:eastAsia="lt-LT"/>
        </w:rPr>
      </w:pPr>
      <w:r w:rsidRPr="001A19CB">
        <w:rPr>
          <w:b/>
          <w:bCs/>
          <w:color w:val="000000"/>
          <w:szCs w:val="24"/>
          <w:lang w:eastAsia="lt-LT"/>
        </w:rPr>
        <w:t>II</w:t>
      </w:r>
      <w:r w:rsidR="00063085" w:rsidRPr="001A19CB">
        <w:rPr>
          <w:b/>
          <w:bCs/>
          <w:color w:val="000000"/>
          <w:szCs w:val="24"/>
          <w:lang w:eastAsia="lt-LT"/>
        </w:rPr>
        <w:t>I</w:t>
      </w:r>
      <w:r w:rsidRPr="001A19CB">
        <w:rPr>
          <w:b/>
          <w:bCs/>
          <w:color w:val="000000"/>
          <w:szCs w:val="24"/>
          <w:lang w:eastAsia="lt-LT"/>
        </w:rPr>
        <w:t xml:space="preserve"> SKYRIUS</w:t>
      </w:r>
    </w:p>
    <w:p w14:paraId="1EE32873" w14:textId="24D713D8" w:rsidR="00387179" w:rsidRPr="001A19CB" w:rsidRDefault="00387179" w:rsidP="00EF529D">
      <w:pPr>
        <w:tabs>
          <w:tab w:val="left" w:pos="0"/>
        </w:tabs>
        <w:jc w:val="center"/>
        <w:rPr>
          <w:b/>
          <w:bCs/>
          <w:color w:val="000000"/>
          <w:szCs w:val="24"/>
          <w:lang w:eastAsia="lt-LT"/>
        </w:rPr>
      </w:pPr>
      <w:r w:rsidRPr="001A19CB">
        <w:rPr>
          <w:b/>
          <w:bCs/>
          <w:color w:val="000000"/>
          <w:szCs w:val="24"/>
          <w:lang w:eastAsia="lt-LT"/>
        </w:rPr>
        <w:t>ATVEJO VADYBOS PASLAUGŲ ORGANIZAVIMO IR TEIKIMO TVARKA</w:t>
      </w:r>
    </w:p>
    <w:p w14:paraId="111ED470" w14:textId="77777777" w:rsidR="00387179" w:rsidRDefault="00387179" w:rsidP="004D28BD">
      <w:pPr>
        <w:tabs>
          <w:tab w:val="left" w:pos="0"/>
        </w:tabs>
        <w:jc w:val="center"/>
        <w:rPr>
          <w:color w:val="000000"/>
          <w:szCs w:val="24"/>
          <w:lang w:eastAsia="lt-LT"/>
        </w:rPr>
      </w:pPr>
    </w:p>
    <w:p w14:paraId="06934E53" w14:textId="77777777" w:rsidR="00EF529D" w:rsidRDefault="00063085" w:rsidP="00EF529D">
      <w:pPr>
        <w:tabs>
          <w:tab w:val="left" w:pos="0"/>
        </w:tabs>
        <w:spacing w:line="360" w:lineRule="auto"/>
        <w:ind w:firstLine="1247"/>
        <w:jc w:val="both"/>
        <w:rPr>
          <w:color w:val="000000"/>
          <w:szCs w:val="24"/>
          <w:lang w:eastAsia="lt-LT"/>
        </w:rPr>
      </w:pPr>
      <w:r>
        <w:rPr>
          <w:color w:val="000000"/>
          <w:szCs w:val="24"/>
          <w:lang w:eastAsia="lt-LT"/>
        </w:rPr>
        <w:t>6. Atvejo vadybos paslaugos teikimas vykdomas, kai asmuo ar įgaliotas asmens atstovas, ar teismo paskirtas globėjas ar rūpintojas užpildo sutikimą dalyvauti taikant atvejo vadybos modelį (Rekomendacijų 2 priedas)</w:t>
      </w:r>
    </w:p>
    <w:p w14:paraId="62757FBE" w14:textId="77777777" w:rsidR="00EF529D" w:rsidRDefault="00EF529D" w:rsidP="00EF529D">
      <w:pPr>
        <w:tabs>
          <w:tab w:val="left" w:pos="0"/>
        </w:tabs>
        <w:spacing w:line="360" w:lineRule="auto"/>
        <w:ind w:firstLine="1247"/>
        <w:jc w:val="both"/>
        <w:rPr>
          <w:color w:val="000000"/>
          <w:szCs w:val="24"/>
          <w:lang w:eastAsia="lt-LT"/>
        </w:rPr>
      </w:pPr>
      <w:r>
        <w:rPr>
          <w:color w:val="000000"/>
          <w:szCs w:val="24"/>
          <w:lang w:eastAsia="lt-LT"/>
        </w:rPr>
        <w:t xml:space="preserve">7. </w:t>
      </w:r>
      <w:r w:rsidR="00063085">
        <w:rPr>
          <w:color w:val="000000"/>
          <w:szCs w:val="24"/>
          <w:lang w:eastAsia="lt-LT"/>
        </w:rPr>
        <w:t>Asmeni</w:t>
      </w:r>
      <w:r w:rsidR="0051769A">
        <w:rPr>
          <w:color w:val="000000"/>
          <w:szCs w:val="24"/>
          <w:lang w:eastAsia="lt-LT"/>
        </w:rPr>
        <w:t>ui ar įgaliotam asmens atstovui</w:t>
      </w:r>
      <w:r w:rsidR="00063085">
        <w:rPr>
          <w:color w:val="000000"/>
          <w:szCs w:val="24"/>
          <w:lang w:eastAsia="lt-LT"/>
        </w:rPr>
        <w:t xml:space="preserve">, ar teismo paskirtam globėjui ar rūpintojui, pasirašiusiam sutikimą, užpildomas Kompleksinių asmens poreikių vertinimo klausimynas (Rekomendacijų </w:t>
      </w:r>
      <w:r w:rsidR="00500CBA">
        <w:rPr>
          <w:color w:val="000000"/>
          <w:szCs w:val="24"/>
          <w:lang w:eastAsia="lt-LT"/>
        </w:rPr>
        <w:t>3 priedas). Atvejo vadybininkas</w:t>
      </w:r>
      <w:r w:rsidR="00063085">
        <w:rPr>
          <w:color w:val="000000"/>
          <w:szCs w:val="24"/>
          <w:lang w:eastAsia="lt-LT"/>
        </w:rPr>
        <w:t>, pildydamas klausimyną, pateikia išvadas apie pagalbos poreikių sritis, kuriose asmeniui reikalinga pagalba.</w:t>
      </w:r>
    </w:p>
    <w:p w14:paraId="3CC41DDF" w14:textId="77777777" w:rsidR="00EF529D" w:rsidRDefault="00063085" w:rsidP="00EF529D">
      <w:pPr>
        <w:tabs>
          <w:tab w:val="left" w:pos="0"/>
        </w:tabs>
        <w:spacing w:line="360" w:lineRule="auto"/>
        <w:ind w:firstLine="1247"/>
        <w:jc w:val="both"/>
        <w:rPr>
          <w:color w:val="000000"/>
          <w:szCs w:val="24"/>
          <w:lang w:eastAsia="lt-LT"/>
        </w:rPr>
      </w:pPr>
      <w:r>
        <w:rPr>
          <w:color w:val="000000"/>
          <w:szCs w:val="24"/>
          <w:lang w:eastAsia="lt-LT"/>
        </w:rPr>
        <w:t>8. Įvertinus asmeniui reikalingos pagalbos poreikių sritis, atvejo vadybininkas (kartu su asmeniu ar įgaliotu asmens atstovu, ar teismo paskirtu globėju ar rūpintoju</w:t>
      </w:r>
      <w:r w:rsidR="00EF529D">
        <w:rPr>
          <w:color w:val="000000"/>
          <w:szCs w:val="24"/>
          <w:lang w:eastAsia="lt-LT"/>
        </w:rPr>
        <w:t>)</w:t>
      </w:r>
      <w:r>
        <w:rPr>
          <w:color w:val="000000"/>
          <w:szCs w:val="24"/>
          <w:lang w:eastAsia="lt-LT"/>
        </w:rPr>
        <w:t xml:space="preserve"> </w:t>
      </w:r>
      <w:r w:rsidR="00707018">
        <w:rPr>
          <w:color w:val="000000"/>
          <w:szCs w:val="24"/>
          <w:lang w:eastAsia="lt-LT"/>
        </w:rPr>
        <w:t>sudaro</w:t>
      </w:r>
      <w:r>
        <w:rPr>
          <w:color w:val="000000"/>
          <w:szCs w:val="24"/>
          <w:lang w:eastAsia="lt-LT"/>
        </w:rPr>
        <w:t xml:space="preserve"> Kompleksinį individualų pagalbos planą (Rekomendacijų 4 priedas).</w:t>
      </w:r>
    </w:p>
    <w:p w14:paraId="37BBE24E" w14:textId="7D88DE11" w:rsidR="00063085" w:rsidRDefault="00063085" w:rsidP="00EF529D">
      <w:pPr>
        <w:tabs>
          <w:tab w:val="left" w:pos="0"/>
        </w:tabs>
        <w:spacing w:line="360" w:lineRule="auto"/>
        <w:ind w:firstLine="1247"/>
        <w:jc w:val="both"/>
        <w:rPr>
          <w:color w:val="000000"/>
          <w:szCs w:val="24"/>
          <w:lang w:eastAsia="lt-LT"/>
        </w:rPr>
      </w:pPr>
      <w:r>
        <w:rPr>
          <w:color w:val="000000"/>
          <w:szCs w:val="24"/>
          <w:lang w:eastAsia="lt-LT"/>
        </w:rPr>
        <w:t>9.</w:t>
      </w:r>
      <w:r w:rsidR="00EF529D">
        <w:rPr>
          <w:color w:val="000000"/>
          <w:szCs w:val="24"/>
          <w:lang w:eastAsia="lt-LT"/>
        </w:rPr>
        <w:t xml:space="preserve"> </w:t>
      </w:r>
      <w:r>
        <w:rPr>
          <w:color w:val="000000"/>
          <w:szCs w:val="24"/>
          <w:lang w:eastAsia="lt-LT"/>
        </w:rPr>
        <w:t>Atvejo vadybos paslaugas teikia atvejo vadybininkas, vadovaudamasis Rekomendacijomis.</w:t>
      </w:r>
    </w:p>
    <w:p w14:paraId="2B70FFB2" w14:textId="77777777" w:rsidR="00063085" w:rsidRDefault="00063085" w:rsidP="00EF1D3F">
      <w:pPr>
        <w:tabs>
          <w:tab w:val="left" w:pos="0"/>
        </w:tabs>
        <w:ind w:firstLine="1247"/>
        <w:rPr>
          <w:color w:val="000000"/>
          <w:szCs w:val="24"/>
          <w:lang w:eastAsia="lt-LT"/>
        </w:rPr>
      </w:pPr>
    </w:p>
    <w:p w14:paraId="422BB530" w14:textId="34625CC2" w:rsidR="00E43BFF" w:rsidRPr="001A19CB" w:rsidRDefault="00063085" w:rsidP="00EF529D">
      <w:pPr>
        <w:tabs>
          <w:tab w:val="left" w:pos="0"/>
        </w:tabs>
        <w:jc w:val="center"/>
        <w:rPr>
          <w:b/>
          <w:bCs/>
          <w:color w:val="000000"/>
          <w:szCs w:val="24"/>
          <w:lang w:eastAsia="lt-LT"/>
        </w:rPr>
      </w:pPr>
      <w:r w:rsidRPr="001A19CB">
        <w:rPr>
          <w:b/>
          <w:bCs/>
          <w:color w:val="000000"/>
          <w:szCs w:val="24"/>
          <w:lang w:eastAsia="lt-LT"/>
        </w:rPr>
        <w:t>IV SKYRIUS</w:t>
      </w:r>
    </w:p>
    <w:p w14:paraId="0C65AE5A" w14:textId="3C8D5060" w:rsidR="005640D8" w:rsidRPr="001A19CB" w:rsidRDefault="00063085" w:rsidP="00EF529D">
      <w:pPr>
        <w:tabs>
          <w:tab w:val="left" w:pos="0"/>
        </w:tabs>
        <w:jc w:val="center"/>
        <w:rPr>
          <w:b/>
          <w:bCs/>
          <w:color w:val="000000"/>
          <w:szCs w:val="24"/>
          <w:lang w:eastAsia="lt-LT"/>
        </w:rPr>
      </w:pPr>
      <w:r w:rsidRPr="001A19CB">
        <w:rPr>
          <w:b/>
          <w:bCs/>
          <w:color w:val="000000"/>
          <w:szCs w:val="24"/>
        </w:rPr>
        <w:t xml:space="preserve">ATVEJO KOMANDOS </w:t>
      </w:r>
      <w:r w:rsidRPr="001A19CB">
        <w:rPr>
          <w:b/>
          <w:bCs/>
          <w:color w:val="000000"/>
          <w:szCs w:val="24"/>
          <w:lang w:eastAsia="lt-LT"/>
        </w:rPr>
        <w:t>SUDARYMAS</w:t>
      </w:r>
    </w:p>
    <w:p w14:paraId="79226C77" w14:textId="45B46CE8" w:rsidR="005640D8" w:rsidRDefault="005640D8" w:rsidP="001A19CB">
      <w:pPr>
        <w:spacing w:line="360" w:lineRule="auto"/>
        <w:ind w:firstLine="1223"/>
        <w:jc w:val="center"/>
        <w:rPr>
          <w:color w:val="000000"/>
          <w:szCs w:val="24"/>
          <w:lang w:eastAsia="lt-LT"/>
        </w:rPr>
      </w:pPr>
    </w:p>
    <w:p w14:paraId="25DEACCC" w14:textId="4D4382A6" w:rsidR="00EF529D" w:rsidRDefault="00063085" w:rsidP="00EF529D">
      <w:pPr>
        <w:spacing w:line="360" w:lineRule="auto"/>
        <w:ind w:firstLine="1247"/>
        <w:jc w:val="both"/>
        <w:rPr>
          <w:color w:val="000000"/>
          <w:kern w:val="2"/>
          <w:szCs w:val="24"/>
        </w:rPr>
      </w:pPr>
      <w:r>
        <w:rPr>
          <w:color w:val="000000"/>
          <w:szCs w:val="24"/>
          <w:lang w:eastAsia="lt-LT"/>
        </w:rPr>
        <w:t>10.</w:t>
      </w:r>
      <w:r>
        <w:rPr>
          <w:color w:val="000000"/>
          <w:kern w:val="2"/>
          <w:szCs w:val="24"/>
        </w:rPr>
        <w:t xml:space="preserve"> </w:t>
      </w:r>
      <w:r w:rsidR="001E6E0D">
        <w:rPr>
          <w:color w:val="000000"/>
          <w:kern w:val="2"/>
          <w:szCs w:val="24"/>
        </w:rPr>
        <w:t xml:space="preserve">Komanda ir jos sudėtis tvirtinama Savivaldybės administracijos (toliau </w:t>
      </w:r>
      <w:r w:rsidR="00355C35">
        <w:rPr>
          <w:color w:val="000000"/>
          <w:kern w:val="2"/>
          <w:szCs w:val="24"/>
        </w:rPr>
        <w:t>–</w:t>
      </w:r>
      <w:r w:rsidR="001E6E0D">
        <w:rPr>
          <w:color w:val="000000"/>
          <w:kern w:val="2"/>
          <w:szCs w:val="24"/>
        </w:rPr>
        <w:t>Administracija) direktoriaus įsakymu. Komand</w:t>
      </w:r>
      <w:r w:rsidR="00335E58">
        <w:rPr>
          <w:color w:val="000000"/>
          <w:kern w:val="2"/>
          <w:szCs w:val="24"/>
        </w:rPr>
        <w:t xml:space="preserve">ą </w:t>
      </w:r>
      <w:r w:rsidR="001E6E0D">
        <w:rPr>
          <w:color w:val="000000"/>
          <w:kern w:val="2"/>
          <w:szCs w:val="24"/>
        </w:rPr>
        <w:t>sudaro:</w:t>
      </w:r>
    </w:p>
    <w:p w14:paraId="79D167B6" w14:textId="1EF42B5C" w:rsidR="00355C35" w:rsidRDefault="001E6E0D" w:rsidP="00355C35">
      <w:pPr>
        <w:spacing w:line="360" w:lineRule="auto"/>
        <w:ind w:firstLine="1247"/>
        <w:jc w:val="both"/>
        <w:rPr>
          <w:color w:val="000000"/>
          <w:kern w:val="2"/>
          <w:szCs w:val="24"/>
        </w:rPr>
      </w:pPr>
      <w:r>
        <w:rPr>
          <w:color w:val="000000"/>
          <w:kern w:val="2"/>
          <w:szCs w:val="24"/>
        </w:rPr>
        <w:t>10.1. Administracijos darbuotojai, atvejo vadybininkas (darbui su psichikos ir (ar) intelekto negalią turinčiais asmenimis), asmenų su negalia koordinatorius (toliau</w:t>
      </w:r>
      <w:r w:rsidR="00355C35">
        <w:rPr>
          <w:color w:val="000000"/>
          <w:kern w:val="2"/>
          <w:szCs w:val="24"/>
        </w:rPr>
        <w:t xml:space="preserve"> –</w:t>
      </w:r>
      <w:r>
        <w:rPr>
          <w:color w:val="000000"/>
          <w:kern w:val="2"/>
          <w:szCs w:val="24"/>
        </w:rPr>
        <w:t xml:space="preserve"> negalios reikalų koordinatorius) ir pagal poreikį specialistas, atsakingas už Asmens su negalia teisių apsaugos </w:t>
      </w:r>
      <w:r>
        <w:rPr>
          <w:color w:val="000000"/>
          <w:kern w:val="2"/>
          <w:szCs w:val="24"/>
        </w:rPr>
        <w:lastRenderedPageBreak/>
        <w:t xml:space="preserve">agentūroje prie Lietuvos Respublikos socialinės apsaugos ir darbo ministerijos (toliau </w:t>
      </w:r>
      <w:r w:rsidR="00355C35">
        <w:rPr>
          <w:color w:val="000000"/>
          <w:kern w:val="2"/>
          <w:szCs w:val="24"/>
        </w:rPr>
        <w:t xml:space="preserve">– </w:t>
      </w:r>
      <w:r>
        <w:rPr>
          <w:color w:val="000000"/>
          <w:kern w:val="2"/>
          <w:szCs w:val="24"/>
        </w:rPr>
        <w:t>Agentūra) sudarytų planų įgyvendinimą</w:t>
      </w:r>
      <w:r w:rsidR="00355C35">
        <w:rPr>
          <w:color w:val="000000"/>
          <w:kern w:val="2"/>
          <w:szCs w:val="24"/>
        </w:rPr>
        <w:t>;</w:t>
      </w:r>
    </w:p>
    <w:p w14:paraId="1DCFD702" w14:textId="0A2F26C5" w:rsidR="00355C35" w:rsidRDefault="001E6E0D" w:rsidP="00355C35">
      <w:pPr>
        <w:spacing w:line="360" w:lineRule="auto"/>
        <w:ind w:firstLine="1247"/>
        <w:jc w:val="both"/>
        <w:rPr>
          <w:color w:val="000000"/>
          <w:kern w:val="2"/>
          <w:szCs w:val="24"/>
        </w:rPr>
      </w:pPr>
      <w:r>
        <w:rPr>
          <w:color w:val="000000"/>
          <w:kern w:val="2"/>
          <w:szCs w:val="24"/>
        </w:rPr>
        <w:t xml:space="preserve">10.2. </w:t>
      </w:r>
      <w:r w:rsidR="00355C35">
        <w:rPr>
          <w:color w:val="000000"/>
          <w:kern w:val="2"/>
          <w:szCs w:val="24"/>
        </w:rPr>
        <w:t>s</w:t>
      </w:r>
      <w:r>
        <w:rPr>
          <w:color w:val="000000"/>
          <w:kern w:val="2"/>
          <w:szCs w:val="24"/>
        </w:rPr>
        <w:t xml:space="preserve">ocialinių, sveikatos priežiūros, užimtumo ir kt. paslaugų teikėjų, nevyriausybinių organizacijų deleguoti atstovai (toliau </w:t>
      </w:r>
      <w:r w:rsidR="00355C35">
        <w:rPr>
          <w:color w:val="000000"/>
          <w:kern w:val="2"/>
          <w:szCs w:val="24"/>
        </w:rPr>
        <w:t>–</w:t>
      </w:r>
      <w:r>
        <w:rPr>
          <w:color w:val="000000"/>
          <w:kern w:val="2"/>
          <w:szCs w:val="24"/>
        </w:rPr>
        <w:t xml:space="preserve"> Paslaugų teikėjai)</w:t>
      </w:r>
      <w:r w:rsidR="00355C35">
        <w:rPr>
          <w:color w:val="000000"/>
          <w:kern w:val="2"/>
          <w:szCs w:val="24"/>
        </w:rPr>
        <w:t>.</w:t>
      </w:r>
    </w:p>
    <w:p w14:paraId="4D9FF68F" w14:textId="77777777" w:rsidR="00355C35" w:rsidRDefault="001E6E0D" w:rsidP="00355C35">
      <w:pPr>
        <w:spacing w:line="360" w:lineRule="auto"/>
        <w:ind w:firstLine="1247"/>
        <w:jc w:val="both"/>
        <w:rPr>
          <w:color w:val="000000"/>
          <w:kern w:val="2"/>
          <w:szCs w:val="24"/>
        </w:rPr>
      </w:pPr>
      <w:r>
        <w:rPr>
          <w:color w:val="000000"/>
          <w:kern w:val="2"/>
          <w:szCs w:val="24"/>
        </w:rPr>
        <w:t>11. Komandos vadovu ir vadovo pavaduotoju skiriami Administracijos atstovai Administracijos direktoriaus įsakymu.</w:t>
      </w:r>
    </w:p>
    <w:p w14:paraId="5899FA73" w14:textId="1132D243" w:rsidR="005640D8" w:rsidRDefault="001E6E0D" w:rsidP="00355C35">
      <w:pPr>
        <w:spacing w:line="360" w:lineRule="auto"/>
        <w:ind w:firstLine="1247"/>
        <w:jc w:val="both"/>
        <w:rPr>
          <w:color w:val="000000"/>
          <w:kern w:val="2"/>
          <w:szCs w:val="24"/>
        </w:rPr>
      </w:pPr>
      <w:r>
        <w:rPr>
          <w:color w:val="000000"/>
          <w:kern w:val="2"/>
          <w:szCs w:val="24"/>
        </w:rPr>
        <w:t xml:space="preserve">12. Komandos sekretoriaus funkcijas vykdo atvejo vadybininkas, o jo nesant darbe </w:t>
      </w:r>
      <w:r w:rsidR="002004B0">
        <w:rPr>
          <w:color w:val="000000"/>
          <w:kern w:val="2"/>
          <w:szCs w:val="24"/>
        </w:rPr>
        <w:t>–</w:t>
      </w:r>
      <w:r>
        <w:rPr>
          <w:color w:val="000000"/>
          <w:kern w:val="2"/>
          <w:szCs w:val="24"/>
        </w:rPr>
        <w:t xml:space="preserve"> jį pavaduojantis asmuo.</w:t>
      </w:r>
    </w:p>
    <w:p w14:paraId="197DFE01" w14:textId="77777777" w:rsidR="00355C35" w:rsidRDefault="00355C35" w:rsidP="00355C35">
      <w:pPr>
        <w:suppressAutoHyphens/>
        <w:rPr>
          <w:rFonts w:eastAsia="SimSun"/>
          <w:b/>
          <w:color w:val="000000"/>
          <w:szCs w:val="24"/>
          <w:lang w:eastAsia="ar-SA"/>
        </w:rPr>
      </w:pPr>
    </w:p>
    <w:p w14:paraId="4CD7C94F" w14:textId="4C775829" w:rsidR="005640D8" w:rsidRDefault="001E6E0D" w:rsidP="00355C35">
      <w:pPr>
        <w:suppressAutoHyphens/>
        <w:jc w:val="center"/>
        <w:rPr>
          <w:rFonts w:eastAsia="SimSun"/>
          <w:b/>
          <w:color w:val="000000"/>
          <w:szCs w:val="24"/>
          <w:lang w:eastAsia="ar-SA"/>
        </w:rPr>
      </w:pPr>
      <w:r>
        <w:rPr>
          <w:rFonts w:eastAsia="SimSun"/>
          <w:b/>
          <w:color w:val="000000"/>
          <w:szCs w:val="24"/>
          <w:lang w:eastAsia="ar-SA"/>
        </w:rPr>
        <w:t>V SKYRIUS</w:t>
      </w:r>
    </w:p>
    <w:p w14:paraId="0D52A715" w14:textId="2BF4E3DA" w:rsidR="005640D8" w:rsidRDefault="009442F8" w:rsidP="00355C35">
      <w:pPr>
        <w:suppressAutoHyphens/>
        <w:jc w:val="center"/>
        <w:rPr>
          <w:rFonts w:eastAsia="SimSun"/>
          <w:b/>
          <w:color w:val="000000"/>
          <w:szCs w:val="24"/>
          <w:lang w:eastAsia="ar-SA"/>
        </w:rPr>
      </w:pPr>
      <w:r>
        <w:rPr>
          <w:rFonts w:eastAsia="SimSun"/>
          <w:b/>
          <w:color w:val="000000"/>
          <w:szCs w:val="24"/>
          <w:lang w:eastAsia="ar-SA"/>
        </w:rPr>
        <w:t>ATVEJO KOMANDOS  FUNKCIJOS</w:t>
      </w:r>
    </w:p>
    <w:p w14:paraId="2C37CB05" w14:textId="77777777" w:rsidR="007147D6" w:rsidRDefault="007147D6" w:rsidP="004D28BD">
      <w:pPr>
        <w:suppressAutoHyphens/>
        <w:jc w:val="center"/>
        <w:rPr>
          <w:rFonts w:eastAsia="SimSun"/>
          <w:b/>
          <w:color w:val="000000"/>
          <w:szCs w:val="24"/>
          <w:lang w:eastAsia="ar-SA"/>
        </w:rPr>
      </w:pPr>
    </w:p>
    <w:p w14:paraId="27FCBB67" w14:textId="77777777" w:rsidR="002004B0" w:rsidRDefault="00C120F1" w:rsidP="002004B0">
      <w:pPr>
        <w:spacing w:line="360" w:lineRule="auto"/>
        <w:ind w:firstLine="1247"/>
        <w:jc w:val="both"/>
        <w:rPr>
          <w:color w:val="000000"/>
          <w:szCs w:val="24"/>
        </w:rPr>
      </w:pPr>
      <w:r>
        <w:rPr>
          <w:color w:val="000000"/>
          <w:szCs w:val="24"/>
        </w:rPr>
        <w:t>13.  Komand</w:t>
      </w:r>
      <w:r w:rsidR="002004B0">
        <w:rPr>
          <w:color w:val="000000"/>
          <w:szCs w:val="24"/>
        </w:rPr>
        <w:t>os</w:t>
      </w:r>
      <w:r>
        <w:rPr>
          <w:color w:val="000000"/>
          <w:szCs w:val="24"/>
        </w:rPr>
        <w:t xml:space="preserve"> funkcijos:</w:t>
      </w:r>
    </w:p>
    <w:p w14:paraId="4E95E9C7" w14:textId="77777777" w:rsidR="00367C06" w:rsidRDefault="00C120F1" w:rsidP="00367C06">
      <w:pPr>
        <w:spacing w:line="360" w:lineRule="auto"/>
        <w:ind w:firstLine="1247"/>
        <w:jc w:val="both"/>
        <w:rPr>
          <w:color w:val="000000"/>
          <w:szCs w:val="24"/>
        </w:rPr>
      </w:pPr>
      <w:r>
        <w:rPr>
          <w:color w:val="000000"/>
          <w:szCs w:val="24"/>
        </w:rPr>
        <w:t>13.1. analizuo</w:t>
      </w:r>
      <w:r w:rsidR="00367C06">
        <w:rPr>
          <w:color w:val="000000"/>
          <w:szCs w:val="24"/>
        </w:rPr>
        <w:t>ti</w:t>
      </w:r>
      <w:r>
        <w:rPr>
          <w:color w:val="000000"/>
          <w:szCs w:val="24"/>
        </w:rPr>
        <w:t xml:space="preserve"> asmens situaciją ir teik</w:t>
      </w:r>
      <w:r w:rsidR="00367C06">
        <w:rPr>
          <w:color w:val="000000"/>
          <w:szCs w:val="24"/>
        </w:rPr>
        <w:t>ti</w:t>
      </w:r>
      <w:r>
        <w:rPr>
          <w:color w:val="000000"/>
          <w:szCs w:val="24"/>
        </w:rPr>
        <w:t xml:space="preserve"> atvejo vadybininkui pasiūlymus dėl paslaugų asmeniui parinkimo, paslaugų teikėjų įtraukimo, paslaugų teikimo apimties, eiliškumo;</w:t>
      </w:r>
    </w:p>
    <w:p w14:paraId="4D9A9BFB" w14:textId="77777777" w:rsidR="00367C06" w:rsidRDefault="00C120F1" w:rsidP="00367C06">
      <w:pPr>
        <w:spacing w:line="360" w:lineRule="auto"/>
        <w:ind w:firstLine="1247"/>
        <w:jc w:val="both"/>
        <w:rPr>
          <w:color w:val="000000"/>
          <w:szCs w:val="24"/>
        </w:rPr>
      </w:pPr>
      <w:r>
        <w:rPr>
          <w:color w:val="000000"/>
          <w:szCs w:val="24"/>
        </w:rPr>
        <w:t>13.2. vykd</w:t>
      </w:r>
      <w:r w:rsidR="00367C06">
        <w:rPr>
          <w:color w:val="000000"/>
          <w:szCs w:val="24"/>
        </w:rPr>
        <w:t>yti</w:t>
      </w:r>
      <w:r>
        <w:rPr>
          <w:color w:val="000000"/>
          <w:szCs w:val="24"/>
        </w:rPr>
        <w:t xml:space="preserve"> atvejo stebėseną;</w:t>
      </w:r>
    </w:p>
    <w:p w14:paraId="0DA44704" w14:textId="7DBE8813" w:rsidR="005640D8" w:rsidRDefault="00C120F1" w:rsidP="00367C06">
      <w:pPr>
        <w:spacing w:line="360" w:lineRule="auto"/>
        <w:ind w:firstLine="1247"/>
        <w:jc w:val="both"/>
        <w:rPr>
          <w:color w:val="000000"/>
          <w:szCs w:val="24"/>
        </w:rPr>
      </w:pPr>
      <w:r>
        <w:rPr>
          <w:rFonts w:eastAsia="Arial"/>
          <w:color w:val="000000"/>
          <w:szCs w:val="24"/>
          <w:lang w:eastAsia="lt-LT"/>
        </w:rPr>
        <w:t>13.3  teik</w:t>
      </w:r>
      <w:r w:rsidR="00367C06">
        <w:rPr>
          <w:rFonts w:eastAsia="Arial"/>
          <w:color w:val="000000"/>
          <w:szCs w:val="24"/>
          <w:lang w:eastAsia="lt-LT"/>
        </w:rPr>
        <w:t>ti</w:t>
      </w:r>
      <w:r>
        <w:rPr>
          <w:rFonts w:eastAsia="Arial"/>
          <w:color w:val="000000"/>
          <w:szCs w:val="24"/>
          <w:lang w:eastAsia="lt-LT"/>
        </w:rPr>
        <w:t xml:space="preserve"> siūlymus Administracijai ir kitiems atsakingiems subjektams (įstaigoms, organizacijoms) dėl paslaugų aprėpties ir prieinamumo didinimo.</w:t>
      </w:r>
    </w:p>
    <w:p w14:paraId="1577394D" w14:textId="77777777" w:rsidR="001A19CB" w:rsidRDefault="001A19CB" w:rsidP="001A19CB">
      <w:pPr>
        <w:tabs>
          <w:tab w:val="left" w:pos="0"/>
          <w:tab w:val="left" w:pos="540"/>
          <w:tab w:val="left" w:pos="900"/>
        </w:tabs>
        <w:suppressAutoHyphens/>
        <w:spacing w:line="360" w:lineRule="auto"/>
        <w:rPr>
          <w:rFonts w:eastAsia="Calibri"/>
          <w:b/>
          <w:color w:val="000000"/>
          <w:szCs w:val="24"/>
        </w:rPr>
      </w:pPr>
    </w:p>
    <w:p w14:paraId="381BA441" w14:textId="44C3C7D5" w:rsidR="005640D8" w:rsidRDefault="00C120F1" w:rsidP="00367C06">
      <w:pPr>
        <w:tabs>
          <w:tab w:val="left" w:pos="0"/>
          <w:tab w:val="left" w:pos="540"/>
          <w:tab w:val="left" w:pos="900"/>
        </w:tabs>
        <w:suppressAutoHyphens/>
        <w:jc w:val="center"/>
        <w:rPr>
          <w:rFonts w:eastAsia="Calibri"/>
          <w:b/>
          <w:color w:val="000000"/>
          <w:szCs w:val="24"/>
        </w:rPr>
      </w:pPr>
      <w:r>
        <w:rPr>
          <w:rFonts w:eastAsia="Calibri"/>
          <w:b/>
          <w:color w:val="000000"/>
          <w:szCs w:val="24"/>
        </w:rPr>
        <w:t>VI SKYRIUS</w:t>
      </w:r>
    </w:p>
    <w:p w14:paraId="17792011" w14:textId="52526A41" w:rsidR="005640D8" w:rsidRDefault="009442F8" w:rsidP="00367C06">
      <w:pPr>
        <w:tabs>
          <w:tab w:val="left" w:pos="0"/>
          <w:tab w:val="left" w:pos="540"/>
          <w:tab w:val="left" w:pos="900"/>
        </w:tabs>
        <w:suppressAutoHyphens/>
        <w:jc w:val="center"/>
        <w:rPr>
          <w:rFonts w:eastAsia="Calibri"/>
          <w:b/>
          <w:color w:val="000000"/>
          <w:szCs w:val="24"/>
        </w:rPr>
      </w:pPr>
      <w:r>
        <w:rPr>
          <w:rFonts w:eastAsia="Calibri"/>
          <w:b/>
          <w:color w:val="000000"/>
          <w:szCs w:val="24"/>
        </w:rPr>
        <w:t xml:space="preserve">ATVEJO KOMANDOS </w:t>
      </w:r>
      <w:r w:rsidR="00C120F1">
        <w:rPr>
          <w:rFonts w:eastAsia="Calibri"/>
          <w:b/>
          <w:color w:val="000000"/>
          <w:szCs w:val="24"/>
        </w:rPr>
        <w:t>DARBO ORGANIZAVIMAS</w:t>
      </w:r>
    </w:p>
    <w:p w14:paraId="7E4BAAEC" w14:textId="77777777" w:rsidR="005640D8" w:rsidRDefault="005640D8" w:rsidP="00367C06">
      <w:pPr>
        <w:spacing w:line="360" w:lineRule="auto"/>
        <w:jc w:val="center"/>
        <w:rPr>
          <w:rFonts w:eastAsia="Calibri"/>
          <w:color w:val="000000"/>
          <w:szCs w:val="24"/>
        </w:rPr>
      </w:pPr>
    </w:p>
    <w:p w14:paraId="1D53F932" w14:textId="2E4484CD" w:rsidR="00367C06" w:rsidRDefault="00C120F1" w:rsidP="00367C06">
      <w:pPr>
        <w:spacing w:line="360" w:lineRule="auto"/>
        <w:ind w:firstLine="1247"/>
        <w:jc w:val="both"/>
        <w:rPr>
          <w:rFonts w:eastAsia="Calibri"/>
          <w:color w:val="000000"/>
          <w:szCs w:val="24"/>
        </w:rPr>
      </w:pPr>
      <w:r>
        <w:rPr>
          <w:rFonts w:eastAsia="Calibri"/>
          <w:color w:val="000000"/>
          <w:szCs w:val="24"/>
        </w:rPr>
        <w:t xml:space="preserve">14. Komandos veiklos forma yra posėdžiai. </w:t>
      </w:r>
      <w:r w:rsidR="00367C06">
        <w:rPr>
          <w:rFonts w:eastAsia="Calibri"/>
          <w:color w:val="000000"/>
          <w:szCs w:val="24"/>
        </w:rPr>
        <w:t>P</w:t>
      </w:r>
      <w:r>
        <w:rPr>
          <w:rFonts w:eastAsia="Calibri"/>
          <w:color w:val="000000"/>
          <w:szCs w:val="24"/>
        </w:rPr>
        <w:t>osėdžiai šaukiami pagal poreikį.</w:t>
      </w:r>
    </w:p>
    <w:p w14:paraId="2FC0F64A" w14:textId="1336186E" w:rsidR="005640D8" w:rsidRDefault="00C120F1" w:rsidP="00367C06">
      <w:pPr>
        <w:spacing w:line="360" w:lineRule="auto"/>
        <w:ind w:firstLine="1247"/>
        <w:jc w:val="both"/>
        <w:rPr>
          <w:rFonts w:eastAsia="Calibri"/>
          <w:color w:val="000000"/>
          <w:szCs w:val="24"/>
        </w:rPr>
      </w:pPr>
      <w:r>
        <w:rPr>
          <w:rFonts w:eastAsia="Calibri"/>
          <w:color w:val="000000"/>
          <w:szCs w:val="24"/>
        </w:rPr>
        <w:t>15. Komandos posėdis laikomas teisėtu, jeigu jame dalyvauja ne mažiau kaip pusė Komandos narių.</w:t>
      </w:r>
    </w:p>
    <w:p w14:paraId="1E6297A1" w14:textId="521E532E" w:rsidR="005640D8" w:rsidRDefault="00C120F1" w:rsidP="007147D6">
      <w:pPr>
        <w:spacing w:line="360" w:lineRule="auto"/>
        <w:ind w:firstLine="1134"/>
        <w:jc w:val="both"/>
        <w:rPr>
          <w:rFonts w:eastAsia="Calibri"/>
          <w:color w:val="000000"/>
          <w:szCs w:val="24"/>
        </w:rPr>
      </w:pPr>
      <w:r>
        <w:rPr>
          <w:rFonts w:eastAsia="Calibri"/>
          <w:color w:val="000000"/>
          <w:szCs w:val="24"/>
        </w:rPr>
        <w:t>16.</w:t>
      </w:r>
      <w:r w:rsidR="00254D65">
        <w:rPr>
          <w:rFonts w:eastAsia="Calibri"/>
          <w:color w:val="000000"/>
          <w:szCs w:val="24"/>
        </w:rPr>
        <w:t xml:space="preserve"> </w:t>
      </w:r>
      <w:r>
        <w:rPr>
          <w:rFonts w:eastAsia="Calibri"/>
          <w:color w:val="000000"/>
          <w:szCs w:val="24"/>
        </w:rPr>
        <w:t xml:space="preserve"> Į </w:t>
      </w:r>
      <w:r w:rsidR="00367C06">
        <w:rPr>
          <w:rFonts w:eastAsia="Calibri"/>
          <w:color w:val="000000"/>
          <w:szCs w:val="24"/>
        </w:rPr>
        <w:t>K</w:t>
      </w:r>
      <w:r>
        <w:rPr>
          <w:rFonts w:eastAsia="Calibri"/>
          <w:color w:val="000000"/>
          <w:szCs w:val="24"/>
        </w:rPr>
        <w:t>omandos posėdį gali būti kviečiami seniūnai, vietos bendruomenės nariai, paslaugų teikėjų atstovai, kiti asmenys, susiję su konkrečiu nagrinėjamu atveju.</w:t>
      </w:r>
    </w:p>
    <w:p w14:paraId="1FBC2723" w14:textId="3221CA68" w:rsidR="005640D8" w:rsidRDefault="009442F8" w:rsidP="007147D6">
      <w:pPr>
        <w:spacing w:line="360" w:lineRule="auto"/>
        <w:ind w:firstLine="1134"/>
        <w:jc w:val="both"/>
        <w:rPr>
          <w:rFonts w:eastAsia="Calibri"/>
          <w:color w:val="000000"/>
          <w:szCs w:val="24"/>
        </w:rPr>
      </w:pPr>
      <w:r>
        <w:rPr>
          <w:rFonts w:eastAsia="Calibri"/>
          <w:color w:val="000000"/>
          <w:szCs w:val="24"/>
        </w:rPr>
        <w:t>1</w:t>
      </w:r>
      <w:r w:rsidR="00C120F1">
        <w:rPr>
          <w:rFonts w:eastAsia="Calibri"/>
          <w:color w:val="000000"/>
          <w:szCs w:val="24"/>
        </w:rPr>
        <w:t>7</w:t>
      </w:r>
      <w:r>
        <w:rPr>
          <w:rFonts w:eastAsia="Calibri"/>
          <w:color w:val="000000"/>
          <w:szCs w:val="24"/>
        </w:rPr>
        <w:t xml:space="preserve">. </w:t>
      </w:r>
      <w:r w:rsidR="00323F4B">
        <w:rPr>
          <w:rFonts w:eastAsia="Calibri"/>
          <w:color w:val="000000"/>
          <w:szCs w:val="24"/>
        </w:rPr>
        <w:t xml:space="preserve">Komandos posėdyje dalyvaujantys komandos nariai, </w:t>
      </w:r>
      <w:r w:rsidR="00B93B60">
        <w:rPr>
          <w:rFonts w:eastAsia="Calibri"/>
          <w:color w:val="000000"/>
          <w:szCs w:val="24"/>
        </w:rPr>
        <w:t>k</w:t>
      </w:r>
      <w:r w:rsidR="00323F4B">
        <w:rPr>
          <w:rFonts w:eastAsia="Calibri"/>
          <w:color w:val="000000"/>
          <w:szCs w:val="24"/>
        </w:rPr>
        <w:t>omandos narių teisėmis dalyvaujantys asmenys privalo užtikrinti informacijos apie asmenį konfidencialumą — jie pasirašo konfidencialumo pasižadėjimą (Rekomendacijos 2 priedas)</w:t>
      </w:r>
    </w:p>
    <w:p w14:paraId="0CE98CDF" w14:textId="15A45621" w:rsidR="005640D8" w:rsidRDefault="009442F8" w:rsidP="007147D6">
      <w:pPr>
        <w:spacing w:line="360" w:lineRule="auto"/>
        <w:ind w:firstLine="1134"/>
        <w:jc w:val="both"/>
        <w:rPr>
          <w:rFonts w:eastAsia="Calibri"/>
          <w:color w:val="000000"/>
          <w:szCs w:val="24"/>
        </w:rPr>
      </w:pPr>
      <w:r>
        <w:rPr>
          <w:rFonts w:eastAsia="Calibri"/>
          <w:color w:val="000000"/>
          <w:szCs w:val="24"/>
        </w:rPr>
        <w:t>1</w:t>
      </w:r>
      <w:r w:rsidR="004D28BD">
        <w:rPr>
          <w:rFonts w:eastAsia="Calibri"/>
          <w:color w:val="000000"/>
          <w:szCs w:val="24"/>
        </w:rPr>
        <w:t>8</w:t>
      </w:r>
      <w:r w:rsidR="00323F4B">
        <w:rPr>
          <w:rFonts w:eastAsia="Calibri"/>
          <w:color w:val="000000"/>
          <w:szCs w:val="24"/>
        </w:rPr>
        <w:t>.</w:t>
      </w:r>
      <w:r>
        <w:rPr>
          <w:rFonts w:eastAsia="Calibri"/>
          <w:color w:val="000000"/>
          <w:szCs w:val="24"/>
        </w:rPr>
        <w:t xml:space="preserve"> </w:t>
      </w:r>
      <w:r w:rsidR="00323F4B">
        <w:rPr>
          <w:rFonts w:eastAsia="Calibri"/>
          <w:color w:val="000000"/>
          <w:szCs w:val="24"/>
        </w:rPr>
        <w:t>Komandos posėdžiai gali būti organizuojami seniūnijoje pagal asmens gyvenamąją vietą.</w:t>
      </w:r>
    </w:p>
    <w:p w14:paraId="0F556888" w14:textId="77777777" w:rsidR="00B93B60" w:rsidRDefault="004D28BD" w:rsidP="00B93B60">
      <w:pPr>
        <w:spacing w:line="360" w:lineRule="auto"/>
        <w:ind w:firstLine="1134"/>
        <w:jc w:val="both"/>
        <w:rPr>
          <w:rFonts w:eastAsia="Calibri"/>
          <w:color w:val="000000"/>
          <w:szCs w:val="24"/>
        </w:rPr>
      </w:pPr>
      <w:r>
        <w:rPr>
          <w:rFonts w:eastAsia="Calibri"/>
          <w:color w:val="000000"/>
          <w:szCs w:val="24"/>
        </w:rPr>
        <w:t>19</w:t>
      </w:r>
      <w:r w:rsidR="00323F4B">
        <w:rPr>
          <w:rFonts w:eastAsia="Calibri"/>
          <w:color w:val="000000"/>
          <w:szCs w:val="24"/>
        </w:rPr>
        <w:t>. Pirmajame Atvejo komandos susitikime sutariama dėl kito susitikimo laiko, taip pat sutariama dėl keitimosi informacija, susijusia su atvejo vadybos procesu, tvarkos.</w:t>
      </w:r>
    </w:p>
    <w:p w14:paraId="139A7677" w14:textId="77777777" w:rsidR="00B93B60" w:rsidRDefault="00323F4B" w:rsidP="00B93B60">
      <w:pPr>
        <w:spacing w:line="360" w:lineRule="auto"/>
        <w:ind w:firstLine="1247"/>
        <w:jc w:val="both"/>
        <w:rPr>
          <w:rFonts w:eastAsia="Calibri"/>
          <w:color w:val="000000"/>
          <w:szCs w:val="24"/>
        </w:rPr>
      </w:pPr>
      <w:r>
        <w:rPr>
          <w:rFonts w:eastAsia="Calibri"/>
          <w:color w:val="000000"/>
          <w:szCs w:val="24"/>
        </w:rPr>
        <w:lastRenderedPageBreak/>
        <w:t>2</w:t>
      </w:r>
      <w:r w:rsidR="004D28BD">
        <w:rPr>
          <w:rFonts w:eastAsia="Calibri"/>
          <w:color w:val="000000"/>
          <w:szCs w:val="24"/>
        </w:rPr>
        <w:t>0</w:t>
      </w:r>
      <w:r>
        <w:rPr>
          <w:rFonts w:eastAsia="Calibri"/>
          <w:color w:val="000000"/>
          <w:szCs w:val="24"/>
        </w:rPr>
        <w:t xml:space="preserve">. Komanda, vykdydama savo funkcijas, turi teisę gauti su nagrinėjamu atveju susijusią informaciją iš Administracijos, Užimtumo tarnybos prie Lietuvos Respublikos socialinės apsaugos ir darbo ministerijos, nevyriausybinių organizacijų ir kt. </w:t>
      </w:r>
    </w:p>
    <w:p w14:paraId="13CD8409" w14:textId="77777777" w:rsidR="00B93B60" w:rsidRDefault="00323F4B" w:rsidP="00B93B60">
      <w:pPr>
        <w:spacing w:line="360" w:lineRule="auto"/>
        <w:ind w:firstLine="1247"/>
        <w:jc w:val="both"/>
        <w:rPr>
          <w:rFonts w:eastAsia="Calibri"/>
          <w:color w:val="000000"/>
          <w:szCs w:val="24"/>
        </w:rPr>
      </w:pPr>
      <w:r>
        <w:rPr>
          <w:rFonts w:eastAsia="Calibri"/>
          <w:color w:val="000000"/>
          <w:szCs w:val="24"/>
        </w:rPr>
        <w:t>2</w:t>
      </w:r>
      <w:r w:rsidR="004D28BD">
        <w:rPr>
          <w:rFonts w:eastAsia="Calibri"/>
          <w:color w:val="000000"/>
          <w:szCs w:val="24"/>
        </w:rPr>
        <w:t>1</w:t>
      </w:r>
      <w:r>
        <w:rPr>
          <w:rFonts w:eastAsia="Calibri"/>
          <w:color w:val="000000"/>
          <w:szCs w:val="24"/>
        </w:rPr>
        <w:t xml:space="preserve">. Komanda turi teikti siūlymus, kaip šalinti kliūtis asmens individualių pagalbos ir paslaugų poreikių užtikrinimui. Atvejo vadybininkas protokoluoja Komandos siūlymus ir po </w:t>
      </w:r>
      <w:r w:rsidR="00FE7B55">
        <w:rPr>
          <w:rFonts w:eastAsia="Calibri"/>
          <w:color w:val="000000"/>
          <w:szCs w:val="24"/>
        </w:rPr>
        <w:t>posėdžio inicijuoja šių siūlymų įgyvendinimą.</w:t>
      </w:r>
    </w:p>
    <w:p w14:paraId="5F005A34" w14:textId="77777777" w:rsidR="00B93B60" w:rsidRDefault="00FE7B55" w:rsidP="00B93B60">
      <w:pPr>
        <w:spacing w:line="360" w:lineRule="auto"/>
        <w:ind w:firstLine="1247"/>
        <w:jc w:val="both"/>
        <w:rPr>
          <w:rFonts w:eastAsia="Calibri"/>
          <w:color w:val="000000"/>
          <w:szCs w:val="24"/>
        </w:rPr>
      </w:pPr>
      <w:r>
        <w:rPr>
          <w:rFonts w:eastAsia="Calibri"/>
          <w:color w:val="000000"/>
          <w:szCs w:val="24"/>
        </w:rPr>
        <w:t>2</w:t>
      </w:r>
      <w:r w:rsidR="00577D5B">
        <w:rPr>
          <w:rFonts w:eastAsia="Calibri"/>
          <w:color w:val="000000"/>
          <w:szCs w:val="24"/>
        </w:rPr>
        <w:t>2</w:t>
      </w:r>
      <w:r>
        <w:rPr>
          <w:rFonts w:eastAsia="Calibri"/>
          <w:color w:val="000000"/>
          <w:szCs w:val="24"/>
        </w:rPr>
        <w:t>. Atvejo vadybininkas, įvertinęs, kad per mėnesį nuo kreipimosi į Paslaugų teikėją arba teikėjus situacija nesprendžiama, per</w:t>
      </w:r>
      <w:r w:rsidR="00707018">
        <w:rPr>
          <w:rFonts w:eastAsia="Calibri"/>
          <w:color w:val="000000"/>
          <w:szCs w:val="24"/>
        </w:rPr>
        <w:t xml:space="preserve"> 5–</w:t>
      </w:r>
      <w:r>
        <w:rPr>
          <w:rFonts w:eastAsia="Calibri"/>
          <w:color w:val="000000"/>
          <w:szCs w:val="24"/>
        </w:rPr>
        <w:t>10 d. d. vėl inicijuoja Komandos susitikimą, į kurį papildomai kviečiami atsakingų  įstaigų ir organizacijų vadovai. Esant būtinybei sp</w:t>
      </w:r>
      <w:r w:rsidR="00B93B60">
        <w:rPr>
          <w:rFonts w:eastAsia="Calibri"/>
          <w:color w:val="000000"/>
          <w:szCs w:val="24"/>
        </w:rPr>
        <w:t>r</w:t>
      </w:r>
      <w:r>
        <w:rPr>
          <w:rFonts w:eastAsia="Calibri"/>
          <w:color w:val="000000"/>
          <w:szCs w:val="24"/>
        </w:rPr>
        <w:t xml:space="preserve">ęsti sudėtingą situaciją, atvejo vadybininkas į Komandos susitikimą gali kviesti regioną koordinuojantį pertvarkos ekspertą (tinklaveikos specialistą). Procesas kartojamas tol, kol asmeniui pradedamos teikti jo individualius poreikius atitinkančios paslaugos. </w:t>
      </w:r>
    </w:p>
    <w:p w14:paraId="182CC9C6" w14:textId="77777777" w:rsidR="00B93B60" w:rsidRDefault="00FE7B55" w:rsidP="00B93B60">
      <w:pPr>
        <w:spacing w:line="360" w:lineRule="auto"/>
        <w:ind w:firstLine="1247"/>
        <w:jc w:val="both"/>
        <w:rPr>
          <w:rFonts w:eastAsia="Calibri"/>
          <w:color w:val="000000"/>
          <w:szCs w:val="24"/>
        </w:rPr>
      </w:pPr>
      <w:r>
        <w:rPr>
          <w:rFonts w:eastAsia="Calibri"/>
          <w:color w:val="000000"/>
          <w:szCs w:val="24"/>
        </w:rPr>
        <w:t>2</w:t>
      </w:r>
      <w:r w:rsidR="00577D5B">
        <w:rPr>
          <w:rFonts w:eastAsia="Calibri"/>
          <w:color w:val="000000"/>
          <w:szCs w:val="24"/>
        </w:rPr>
        <w:t>3</w:t>
      </w:r>
      <w:r>
        <w:rPr>
          <w:rFonts w:eastAsia="Calibri"/>
          <w:color w:val="000000"/>
          <w:szCs w:val="24"/>
        </w:rPr>
        <w:t>. Jei atvejo vadybininkas nustato, kad asmens situacijos sprendim</w:t>
      </w:r>
      <w:r w:rsidR="00B93B60">
        <w:rPr>
          <w:rFonts w:eastAsia="Calibri"/>
          <w:color w:val="000000"/>
          <w:szCs w:val="24"/>
        </w:rPr>
        <w:t>u</w:t>
      </w:r>
      <w:r>
        <w:rPr>
          <w:rFonts w:eastAsia="Calibri"/>
          <w:color w:val="000000"/>
          <w:szCs w:val="24"/>
        </w:rPr>
        <w:t xml:space="preserve">i įtakos turi asmens globėjo (rūpintojo) veikimas (neveikimas), atvejo vadybininkas gali kreiptis į </w:t>
      </w:r>
      <w:r w:rsidR="00577D5B">
        <w:rPr>
          <w:rFonts w:eastAsia="Calibri"/>
          <w:color w:val="000000"/>
          <w:szCs w:val="24"/>
        </w:rPr>
        <w:t>S</w:t>
      </w:r>
      <w:r>
        <w:rPr>
          <w:rFonts w:eastAsia="Calibri"/>
          <w:color w:val="000000"/>
          <w:szCs w:val="24"/>
        </w:rPr>
        <w:t>avivaldybę dėl globėjo (rūpintojo) pareigų atlikimo įvertinimo.</w:t>
      </w:r>
    </w:p>
    <w:p w14:paraId="4193CE87" w14:textId="77777777" w:rsidR="00B93B60" w:rsidRDefault="00FE7B55" w:rsidP="00B93B60">
      <w:pPr>
        <w:spacing w:line="360" w:lineRule="auto"/>
        <w:ind w:firstLine="1247"/>
        <w:jc w:val="both"/>
        <w:rPr>
          <w:rFonts w:eastAsia="Calibri"/>
          <w:color w:val="000000"/>
          <w:szCs w:val="24"/>
        </w:rPr>
      </w:pPr>
      <w:r>
        <w:rPr>
          <w:rFonts w:eastAsia="Calibri"/>
          <w:color w:val="000000"/>
          <w:szCs w:val="24"/>
        </w:rPr>
        <w:t>2</w:t>
      </w:r>
      <w:r w:rsidR="00577D5B">
        <w:rPr>
          <w:rFonts w:eastAsia="Calibri"/>
          <w:color w:val="000000"/>
          <w:szCs w:val="24"/>
        </w:rPr>
        <w:t>4</w:t>
      </w:r>
      <w:r>
        <w:rPr>
          <w:rFonts w:eastAsia="Calibri"/>
          <w:color w:val="000000"/>
          <w:szCs w:val="24"/>
        </w:rPr>
        <w:t xml:space="preserve">. </w:t>
      </w:r>
      <w:r w:rsidR="001950C6">
        <w:rPr>
          <w:rFonts w:eastAsia="Calibri"/>
          <w:color w:val="000000"/>
          <w:szCs w:val="24"/>
        </w:rPr>
        <w:t xml:space="preserve"> </w:t>
      </w:r>
      <w:r>
        <w:rPr>
          <w:rFonts w:eastAsia="Calibri"/>
          <w:color w:val="000000"/>
          <w:szCs w:val="24"/>
        </w:rPr>
        <w:t>Atvejo vadybos modelis užbaigiamas, kai atvejo vadybininkas arba Komanda nustato, kad:</w:t>
      </w:r>
    </w:p>
    <w:p w14:paraId="03419131" w14:textId="77C01851" w:rsidR="00B93B60" w:rsidRDefault="00FE7B55" w:rsidP="00B93B60">
      <w:pPr>
        <w:spacing w:line="360" w:lineRule="auto"/>
        <w:ind w:firstLine="1247"/>
        <w:jc w:val="both"/>
        <w:rPr>
          <w:rFonts w:eastAsia="Calibri"/>
          <w:color w:val="000000"/>
          <w:szCs w:val="24"/>
        </w:rPr>
      </w:pPr>
      <w:r>
        <w:rPr>
          <w:rFonts w:eastAsia="Calibri"/>
          <w:color w:val="000000"/>
          <w:szCs w:val="24"/>
        </w:rPr>
        <w:t>2</w:t>
      </w:r>
      <w:r w:rsidR="00577D5B">
        <w:rPr>
          <w:rFonts w:eastAsia="Calibri"/>
          <w:color w:val="000000"/>
          <w:szCs w:val="24"/>
        </w:rPr>
        <w:t>4</w:t>
      </w:r>
      <w:r>
        <w:rPr>
          <w:rFonts w:eastAsia="Calibri"/>
          <w:color w:val="000000"/>
          <w:szCs w:val="24"/>
        </w:rPr>
        <w:t>.1.</w:t>
      </w:r>
      <w:r w:rsidR="00D8121F">
        <w:rPr>
          <w:rFonts w:eastAsia="Calibri"/>
          <w:color w:val="000000"/>
          <w:szCs w:val="24"/>
        </w:rPr>
        <w:t> </w:t>
      </w:r>
      <w:r>
        <w:rPr>
          <w:rFonts w:eastAsia="Calibri"/>
          <w:color w:val="000000"/>
          <w:szCs w:val="24"/>
        </w:rPr>
        <w:t>asmuo gali savarankiškai savimi pasirūpinti visose vertinamose srityse ir papildoma atvejo vadybininko pagalba nebereikalinga;</w:t>
      </w:r>
    </w:p>
    <w:p w14:paraId="6869EBF2" w14:textId="15BCD412" w:rsidR="00B93B60" w:rsidRDefault="00FE7B55" w:rsidP="00B93B60">
      <w:pPr>
        <w:spacing w:line="360" w:lineRule="auto"/>
        <w:ind w:firstLine="1247"/>
        <w:jc w:val="both"/>
        <w:rPr>
          <w:rFonts w:eastAsia="Calibri"/>
          <w:color w:val="000000"/>
          <w:szCs w:val="24"/>
        </w:rPr>
      </w:pPr>
      <w:r>
        <w:rPr>
          <w:rFonts w:eastAsia="Calibri"/>
          <w:color w:val="000000"/>
          <w:szCs w:val="24"/>
        </w:rPr>
        <w:t>2</w:t>
      </w:r>
      <w:r w:rsidR="00577D5B">
        <w:rPr>
          <w:rFonts w:eastAsia="Calibri"/>
          <w:color w:val="000000"/>
          <w:szCs w:val="24"/>
        </w:rPr>
        <w:t>4</w:t>
      </w:r>
      <w:r>
        <w:rPr>
          <w:rFonts w:eastAsia="Calibri"/>
          <w:color w:val="000000"/>
          <w:szCs w:val="24"/>
        </w:rPr>
        <w:t>.2.</w:t>
      </w:r>
      <w:r w:rsidR="00D8121F">
        <w:rPr>
          <w:rFonts w:eastAsia="Calibri"/>
          <w:color w:val="000000"/>
          <w:szCs w:val="24"/>
        </w:rPr>
        <w:t xml:space="preserve"> </w:t>
      </w:r>
      <w:r w:rsidR="00577D5B">
        <w:rPr>
          <w:rFonts w:eastAsia="Calibri"/>
          <w:color w:val="000000"/>
          <w:szCs w:val="24"/>
        </w:rPr>
        <w:t>a</w:t>
      </w:r>
      <w:r>
        <w:rPr>
          <w:rFonts w:eastAsia="Calibri"/>
          <w:color w:val="000000"/>
          <w:szCs w:val="24"/>
        </w:rPr>
        <w:t>smeniu rūpinasi ir pagalbą bei paslaugas jam toliau teikia atvejo vadybos modelio metu pritraukti paslaugų teikėjai</w:t>
      </w:r>
      <w:r w:rsidR="00A27579">
        <w:rPr>
          <w:rFonts w:eastAsia="Calibri"/>
          <w:color w:val="000000"/>
          <w:szCs w:val="24"/>
        </w:rPr>
        <w:t>;</w:t>
      </w:r>
    </w:p>
    <w:p w14:paraId="6A0FF972" w14:textId="77777777" w:rsidR="00B93B60" w:rsidRDefault="00A27579" w:rsidP="00B93B60">
      <w:pPr>
        <w:spacing w:line="360" w:lineRule="auto"/>
        <w:ind w:firstLine="1247"/>
        <w:jc w:val="both"/>
        <w:rPr>
          <w:rFonts w:eastAsia="Calibri"/>
          <w:color w:val="000000"/>
          <w:szCs w:val="24"/>
        </w:rPr>
      </w:pPr>
      <w:r>
        <w:rPr>
          <w:rFonts w:eastAsia="Calibri"/>
          <w:color w:val="000000"/>
          <w:szCs w:val="24"/>
        </w:rPr>
        <w:t>2</w:t>
      </w:r>
      <w:r w:rsidR="00577D5B">
        <w:rPr>
          <w:rFonts w:eastAsia="Calibri"/>
          <w:color w:val="000000"/>
          <w:szCs w:val="24"/>
        </w:rPr>
        <w:t>4</w:t>
      </w:r>
      <w:r>
        <w:rPr>
          <w:rFonts w:eastAsia="Calibri"/>
          <w:color w:val="000000"/>
          <w:szCs w:val="24"/>
        </w:rPr>
        <w:t>.3. nuo atvejo vadybos modelio taikymo pradžios praėjo 36 mėn.</w:t>
      </w:r>
      <w:r w:rsidR="00577D5B">
        <w:rPr>
          <w:rFonts w:eastAsia="Calibri"/>
          <w:color w:val="000000"/>
          <w:szCs w:val="24"/>
        </w:rPr>
        <w:t>;</w:t>
      </w:r>
    </w:p>
    <w:p w14:paraId="57674450" w14:textId="77777777" w:rsidR="00B93B60" w:rsidRDefault="00A27579" w:rsidP="00B93B60">
      <w:pPr>
        <w:spacing w:line="360" w:lineRule="auto"/>
        <w:ind w:firstLine="1247"/>
        <w:jc w:val="both"/>
        <w:rPr>
          <w:rFonts w:eastAsia="Calibri"/>
          <w:color w:val="000000"/>
          <w:szCs w:val="24"/>
        </w:rPr>
      </w:pPr>
      <w:r>
        <w:rPr>
          <w:rFonts w:eastAsia="Calibri"/>
          <w:color w:val="000000"/>
          <w:szCs w:val="24"/>
        </w:rPr>
        <w:t>2</w:t>
      </w:r>
      <w:r w:rsidR="00577D5B">
        <w:rPr>
          <w:rFonts w:eastAsia="Calibri"/>
          <w:color w:val="000000"/>
          <w:szCs w:val="24"/>
        </w:rPr>
        <w:t>4</w:t>
      </w:r>
      <w:r>
        <w:rPr>
          <w:rFonts w:eastAsia="Calibri"/>
          <w:color w:val="000000"/>
          <w:szCs w:val="24"/>
        </w:rPr>
        <w:t>.4. asmuo atsisako dalyvauti taikant atvejo vadybos modelį;</w:t>
      </w:r>
    </w:p>
    <w:p w14:paraId="0C5D2DE1" w14:textId="77777777" w:rsidR="00B93B60" w:rsidRDefault="00A27579" w:rsidP="00B93B60">
      <w:pPr>
        <w:spacing w:line="360" w:lineRule="auto"/>
        <w:ind w:firstLine="1247"/>
        <w:jc w:val="both"/>
        <w:rPr>
          <w:rFonts w:eastAsia="Calibri"/>
          <w:color w:val="000000"/>
          <w:szCs w:val="24"/>
        </w:rPr>
      </w:pPr>
      <w:r>
        <w:rPr>
          <w:rFonts w:eastAsia="Calibri"/>
          <w:color w:val="000000"/>
          <w:szCs w:val="24"/>
        </w:rPr>
        <w:t>2</w:t>
      </w:r>
      <w:r w:rsidR="00577D5B">
        <w:rPr>
          <w:rFonts w:eastAsia="Calibri"/>
          <w:color w:val="000000"/>
          <w:szCs w:val="24"/>
        </w:rPr>
        <w:t>4</w:t>
      </w:r>
      <w:r>
        <w:rPr>
          <w:rFonts w:eastAsia="Calibri"/>
          <w:color w:val="000000"/>
          <w:szCs w:val="24"/>
        </w:rPr>
        <w:t xml:space="preserve">.5. asmuo vengia </w:t>
      </w:r>
      <w:r w:rsidR="00B93B60">
        <w:rPr>
          <w:rFonts w:eastAsia="Calibri"/>
          <w:color w:val="000000"/>
          <w:szCs w:val="24"/>
        </w:rPr>
        <w:t>p</w:t>
      </w:r>
      <w:r>
        <w:rPr>
          <w:rFonts w:eastAsia="Calibri"/>
          <w:color w:val="000000"/>
          <w:szCs w:val="24"/>
        </w:rPr>
        <w:t>agalbos plane numatytų įsipareigojimų;</w:t>
      </w:r>
    </w:p>
    <w:p w14:paraId="7A9B5440" w14:textId="77777777" w:rsidR="00B93B60" w:rsidRDefault="00A27579" w:rsidP="00B93B60">
      <w:pPr>
        <w:spacing w:line="360" w:lineRule="auto"/>
        <w:ind w:firstLine="1247"/>
        <w:jc w:val="both"/>
        <w:rPr>
          <w:rFonts w:eastAsia="Calibri"/>
          <w:color w:val="000000"/>
          <w:szCs w:val="24"/>
        </w:rPr>
      </w:pPr>
      <w:r>
        <w:rPr>
          <w:rFonts w:eastAsia="Calibri"/>
          <w:color w:val="000000"/>
          <w:szCs w:val="24"/>
        </w:rPr>
        <w:t>2</w:t>
      </w:r>
      <w:r w:rsidR="00577D5B">
        <w:rPr>
          <w:rFonts w:eastAsia="Calibri"/>
          <w:color w:val="000000"/>
          <w:szCs w:val="24"/>
        </w:rPr>
        <w:t>4</w:t>
      </w:r>
      <w:r>
        <w:rPr>
          <w:rFonts w:eastAsia="Calibri"/>
          <w:color w:val="000000"/>
          <w:szCs w:val="24"/>
        </w:rPr>
        <w:t xml:space="preserve">.6. asmuo išsikėlė (nebegyvena) </w:t>
      </w:r>
      <w:r w:rsidR="00B93B60">
        <w:rPr>
          <w:rFonts w:eastAsia="Calibri"/>
          <w:color w:val="000000"/>
          <w:szCs w:val="24"/>
        </w:rPr>
        <w:t>S</w:t>
      </w:r>
      <w:r>
        <w:rPr>
          <w:rFonts w:eastAsia="Calibri"/>
          <w:color w:val="000000"/>
          <w:szCs w:val="24"/>
        </w:rPr>
        <w:t>avivaldybės teritorijoje, kurioje buvo vykdytas Atvejo vadybos modelio taikymas. Pasikeitus asmens gyvenamajai vietai (asmeniui išvykus gyventi į kitą savivaldybę), informacija apie asmeniui taikomą atvejo vadybos modelį perduodama gyvenamosios vietos savivaldybės atvejo vadybininkui;</w:t>
      </w:r>
    </w:p>
    <w:p w14:paraId="73567BF8" w14:textId="77777777" w:rsidR="00B93B60" w:rsidRDefault="00A27579" w:rsidP="00B93B60">
      <w:pPr>
        <w:spacing w:line="360" w:lineRule="auto"/>
        <w:ind w:firstLine="1247"/>
        <w:jc w:val="both"/>
        <w:rPr>
          <w:rFonts w:eastAsia="Calibri"/>
          <w:color w:val="000000"/>
          <w:szCs w:val="24"/>
        </w:rPr>
      </w:pPr>
      <w:r>
        <w:rPr>
          <w:rFonts w:eastAsia="Calibri"/>
          <w:color w:val="000000"/>
          <w:szCs w:val="24"/>
        </w:rPr>
        <w:t>2</w:t>
      </w:r>
      <w:r w:rsidR="00577D5B">
        <w:rPr>
          <w:rFonts w:eastAsia="Calibri"/>
          <w:color w:val="000000"/>
          <w:szCs w:val="24"/>
        </w:rPr>
        <w:t>4</w:t>
      </w:r>
      <w:r>
        <w:rPr>
          <w:rFonts w:eastAsia="Calibri"/>
          <w:color w:val="000000"/>
          <w:szCs w:val="24"/>
        </w:rPr>
        <w:t xml:space="preserve">.7. </w:t>
      </w:r>
      <w:r w:rsidR="00577D5B">
        <w:rPr>
          <w:rFonts w:eastAsia="Calibri"/>
          <w:color w:val="000000"/>
          <w:szCs w:val="24"/>
        </w:rPr>
        <w:t>a</w:t>
      </w:r>
      <w:r>
        <w:rPr>
          <w:rFonts w:eastAsia="Calibri"/>
          <w:color w:val="000000"/>
          <w:szCs w:val="24"/>
        </w:rPr>
        <w:t>smuo mirė</w:t>
      </w:r>
      <w:r w:rsidR="00577D5B">
        <w:rPr>
          <w:rFonts w:eastAsia="Calibri"/>
          <w:color w:val="000000"/>
          <w:szCs w:val="24"/>
        </w:rPr>
        <w:t>.</w:t>
      </w:r>
    </w:p>
    <w:p w14:paraId="39862A27" w14:textId="77777777" w:rsidR="00B93B60" w:rsidRDefault="00A27579" w:rsidP="00B93B60">
      <w:pPr>
        <w:spacing w:line="360" w:lineRule="auto"/>
        <w:ind w:firstLine="1247"/>
        <w:jc w:val="both"/>
        <w:rPr>
          <w:rFonts w:eastAsia="Calibri"/>
          <w:color w:val="000000"/>
          <w:szCs w:val="24"/>
        </w:rPr>
      </w:pPr>
      <w:r>
        <w:rPr>
          <w:rFonts w:eastAsia="Calibri"/>
          <w:color w:val="000000"/>
          <w:szCs w:val="24"/>
        </w:rPr>
        <w:t>2</w:t>
      </w:r>
      <w:r w:rsidR="00577D5B">
        <w:rPr>
          <w:rFonts w:eastAsia="Calibri"/>
          <w:color w:val="000000"/>
          <w:szCs w:val="24"/>
        </w:rPr>
        <w:t>5</w:t>
      </w:r>
      <w:r>
        <w:rPr>
          <w:rFonts w:eastAsia="Calibri"/>
          <w:color w:val="000000"/>
          <w:szCs w:val="24"/>
        </w:rPr>
        <w:t>. Komandos vadovas:</w:t>
      </w:r>
    </w:p>
    <w:p w14:paraId="5C4FF72B" w14:textId="77777777" w:rsidR="00B93B60" w:rsidRDefault="00A27579" w:rsidP="00B93B60">
      <w:pPr>
        <w:spacing w:line="360" w:lineRule="auto"/>
        <w:ind w:firstLine="1247"/>
        <w:jc w:val="both"/>
        <w:rPr>
          <w:rFonts w:eastAsia="Calibri"/>
          <w:color w:val="000000"/>
          <w:szCs w:val="24"/>
        </w:rPr>
      </w:pPr>
      <w:r>
        <w:rPr>
          <w:rFonts w:eastAsia="Calibri"/>
          <w:color w:val="000000"/>
          <w:szCs w:val="24"/>
        </w:rPr>
        <w:t>2</w:t>
      </w:r>
      <w:r w:rsidR="00577D5B">
        <w:rPr>
          <w:rFonts w:eastAsia="Calibri"/>
          <w:color w:val="000000"/>
          <w:szCs w:val="24"/>
        </w:rPr>
        <w:t>5</w:t>
      </w:r>
      <w:r>
        <w:rPr>
          <w:rFonts w:eastAsia="Calibri"/>
          <w:color w:val="000000"/>
          <w:szCs w:val="24"/>
        </w:rPr>
        <w:t>.1. vadovauja komandos darbui ir atsako už jam pavestų funkcijų atlikimą. Nesant komandos vadovui, funkciją vykdo vadovo pavaduotojas;</w:t>
      </w:r>
    </w:p>
    <w:p w14:paraId="458A608C" w14:textId="77777777" w:rsidR="000F7D5A" w:rsidRDefault="00A27579" w:rsidP="000F7D5A">
      <w:pPr>
        <w:spacing w:line="360" w:lineRule="auto"/>
        <w:ind w:firstLine="1247"/>
        <w:jc w:val="both"/>
        <w:rPr>
          <w:rFonts w:eastAsia="Calibri"/>
          <w:color w:val="000000"/>
          <w:szCs w:val="24"/>
        </w:rPr>
      </w:pPr>
      <w:r>
        <w:rPr>
          <w:rFonts w:eastAsia="Calibri"/>
          <w:color w:val="000000"/>
          <w:szCs w:val="24"/>
        </w:rPr>
        <w:t>2</w:t>
      </w:r>
      <w:r w:rsidR="00577D5B">
        <w:rPr>
          <w:rFonts w:eastAsia="Calibri"/>
          <w:color w:val="000000"/>
          <w:szCs w:val="24"/>
        </w:rPr>
        <w:t>5</w:t>
      </w:r>
      <w:r>
        <w:rPr>
          <w:rFonts w:eastAsia="Calibri"/>
          <w:color w:val="000000"/>
          <w:szCs w:val="24"/>
        </w:rPr>
        <w:t>.2.</w:t>
      </w:r>
      <w:r w:rsidR="00577D5B">
        <w:rPr>
          <w:rFonts w:eastAsia="Calibri"/>
          <w:color w:val="000000"/>
          <w:szCs w:val="24"/>
        </w:rPr>
        <w:t xml:space="preserve"> </w:t>
      </w:r>
      <w:r>
        <w:rPr>
          <w:rFonts w:eastAsia="Calibri"/>
          <w:color w:val="000000"/>
          <w:szCs w:val="24"/>
        </w:rPr>
        <w:t xml:space="preserve">pasirašo </w:t>
      </w:r>
      <w:r w:rsidR="00896149">
        <w:rPr>
          <w:rFonts w:eastAsia="Calibri"/>
          <w:color w:val="000000"/>
          <w:szCs w:val="24"/>
        </w:rPr>
        <w:t>Komandos posėdžio protokolus ir kitus su Komandos veikla susijusius dokumentus.</w:t>
      </w:r>
    </w:p>
    <w:p w14:paraId="3B4781CB" w14:textId="77777777" w:rsidR="000F7D5A" w:rsidRDefault="00896149" w:rsidP="000F7D5A">
      <w:pPr>
        <w:spacing w:line="360" w:lineRule="auto"/>
        <w:ind w:firstLine="1247"/>
        <w:jc w:val="both"/>
        <w:rPr>
          <w:rFonts w:eastAsia="Calibri"/>
          <w:color w:val="000000"/>
          <w:szCs w:val="24"/>
        </w:rPr>
      </w:pPr>
      <w:r>
        <w:rPr>
          <w:rFonts w:eastAsia="Calibri"/>
          <w:color w:val="000000"/>
          <w:szCs w:val="24"/>
        </w:rPr>
        <w:lastRenderedPageBreak/>
        <w:t>2</w:t>
      </w:r>
      <w:r w:rsidR="00577D5B">
        <w:rPr>
          <w:rFonts w:eastAsia="Calibri"/>
          <w:color w:val="000000"/>
          <w:szCs w:val="24"/>
        </w:rPr>
        <w:t>6</w:t>
      </w:r>
      <w:r>
        <w:rPr>
          <w:rFonts w:eastAsia="Calibri"/>
          <w:color w:val="000000"/>
          <w:szCs w:val="24"/>
        </w:rPr>
        <w:t>. Atvejo vadybininkas:</w:t>
      </w:r>
    </w:p>
    <w:p w14:paraId="4AF3A3F8" w14:textId="77777777" w:rsidR="000F7D5A" w:rsidRDefault="00896149" w:rsidP="000F7D5A">
      <w:pPr>
        <w:spacing w:line="360" w:lineRule="auto"/>
        <w:ind w:firstLine="1247"/>
        <w:jc w:val="both"/>
        <w:rPr>
          <w:rFonts w:eastAsia="Calibri"/>
          <w:color w:val="000000"/>
          <w:szCs w:val="24"/>
        </w:rPr>
      </w:pPr>
      <w:r>
        <w:rPr>
          <w:rFonts w:eastAsia="Calibri"/>
          <w:color w:val="000000"/>
          <w:szCs w:val="24"/>
        </w:rPr>
        <w:t>2</w:t>
      </w:r>
      <w:r w:rsidR="00577D5B">
        <w:rPr>
          <w:rFonts w:eastAsia="Calibri"/>
          <w:color w:val="000000"/>
          <w:szCs w:val="24"/>
        </w:rPr>
        <w:t>6</w:t>
      </w:r>
      <w:r>
        <w:rPr>
          <w:rFonts w:eastAsia="Calibri"/>
          <w:color w:val="000000"/>
          <w:szCs w:val="24"/>
        </w:rPr>
        <w:t>.1. informuoja Komand</w:t>
      </w:r>
      <w:r w:rsidR="00D50142">
        <w:rPr>
          <w:rFonts w:eastAsia="Calibri"/>
          <w:color w:val="000000"/>
          <w:szCs w:val="24"/>
        </w:rPr>
        <w:t>o</w:t>
      </w:r>
      <w:r>
        <w:rPr>
          <w:rFonts w:eastAsia="Calibri"/>
          <w:color w:val="000000"/>
          <w:szCs w:val="24"/>
        </w:rPr>
        <w:t>s narius apie posėdžio datą, vietą ir laiką, preliminarią posėdžio darbotvarkę (apie Kom</w:t>
      </w:r>
      <w:r w:rsidR="00D50142">
        <w:rPr>
          <w:rFonts w:eastAsia="Calibri"/>
          <w:color w:val="000000"/>
          <w:szCs w:val="24"/>
        </w:rPr>
        <w:t>an</w:t>
      </w:r>
      <w:r>
        <w:rPr>
          <w:rFonts w:eastAsia="Calibri"/>
          <w:color w:val="000000"/>
          <w:szCs w:val="24"/>
        </w:rPr>
        <w:t>dos posėdžio datą ir laiką visiems posėdžio dalyviams raštu ar elektroninėmis ryšio priemonėmis turi būti pranešta likus ne mažiau kaip 5 darbo dienoms iki posėdžio)</w:t>
      </w:r>
      <w:r w:rsidR="000F7D5A">
        <w:rPr>
          <w:rFonts w:eastAsia="Calibri"/>
          <w:color w:val="000000"/>
          <w:szCs w:val="24"/>
        </w:rPr>
        <w:t>;</w:t>
      </w:r>
    </w:p>
    <w:p w14:paraId="11B223DE" w14:textId="076CC73C" w:rsidR="000F7D5A" w:rsidRDefault="00D50142" w:rsidP="000F7D5A">
      <w:pPr>
        <w:spacing w:line="360" w:lineRule="auto"/>
        <w:ind w:firstLine="1247"/>
        <w:jc w:val="both"/>
        <w:rPr>
          <w:rFonts w:eastAsia="Calibri"/>
          <w:color w:val="000000"/>
          <w:szCs w:val="24"/>
        </w:rPr>
      </w:pPr>
      <w:r>
        <w:rPr>
          <w:rFonts w:eastAsia="Calibri"/>
          <w:color w:val="000000"/>
          <w:szCs w:val="24"/>
        </w:rPr>
        <w:t>2</w:t>
      </w:r>
      <w:r w:rsidR="00577D5B">
        <w:rPr>
          <w:rFonts w:eastAsia="Calibri"/>
          <w:color w:val="000000"/>
          <w:szCs w:val="24"/>
        </w:rPr>
        <w:t>6</w:t>
      </w:r>
      <w:r>
        <w:rPr>
          <w:rFonts w:eastAsia="Calibri"/>
          <w:color w:val="000000"/>
          <w:szCs w:val="24"/>
        </w:rPr>
        <w:t xml:space="preserve">.2. rengia ir teikia Komandos nariams </w:t>
      </w:r>
      <w:r w:rsidR="000F7D5A">
        <w:rPr>
          <w:rFonts w:eastAsia="Calibri"/>
          <w:color w:val="000000"/>
          <w:szCs w:val="24"/>
        </w:rPr>
        <w:t xml:space="preserve">būtinus dokumentus </w:t>
      </w:r>
      <w:r>
        <w:rPr>
          <w:rFonts w:eastAsia="Calibri"/>
          <w:color w:val="000000"/>
          <w:szCs w:val="24"/>
        </w:rPr>
        <w:t>svarstomais klausimais;</w:t>
      </w:r>
    </w:p>
    <w:p w14:paraId="11F22732" w14:textId="77777777" w:rsidR="000F7D5A" w:rsidRDefault="00D50142" w:rsidP="000F7D5A">
      <w:pPr>
        <w:spacing w:line="360" w:lineRule="auto"/>
        <w:ind w:firstLine="1247"/>
        <w:jc w:val="both"/>
        <w:rPr>
          <w:rFonts w:eastAsia="Calibri"/>
          <w:color w:val="000000"/>
          <w:szCs w:val="24"/>
        </w:rPr>
      </w:pPr>
      <w:r>
        <w:rPr>
          <w:rFonts w:eastAsia="Calibri"/>
          <w:color w:val="000000"/>
          <w:szCs w:val="24"/>
        </w:rPr>
        <w:t>2</w:t>
      </w:r>
      <w:r w:rsidR="00577D5B">
        <w:rPr>
          <w:rFonts w:eastAsia="Calibri"/>
          <w:color w:val="000000"/>
          <w:szCs w:val="24"/>
        </w:rPr>
        <w:t>6</w:t>
      </w:r>
      <w:r>
        <w:rPr>
          <w:rFonts w:eastAsia="Calibri"/>
          <w:color w:val="000000"/>
          <w:szCs w:val="24"/>
        </w:rPr>
        <w:t>.3. protokoluoja posėdį ir pasirašo posėdžio protokolą;</w:t>
      </w:r>
    </w:p>
    <w:p w14:paraId="55E08AF9" w14:textId="77777777" w:rsidR="000F7D5A" w:rsidRDefault="00D50142" w:rsidP="000F7D5A">
      <w:pPr>
        <w:spacing w:line="360" w:lineRule="auto"/>
        <w:ind w:firstLine="1247"/>
        <w:jc w:val="both"/>
        <w:rPr>
          <w:rFonts w:eastAsia="Calibri"/>
          <w:color w:val="000000"/>
          <w:szCs w:val="24"/>
        </w:rPr>
      </w:pPr>
      <w:r>
        <w:rPr>
          <w:rFonts w:eastAsia="Calibri"/>
          <w:color w:val="000000"/>
          <w:szCs w:val="24"/>
        </w:rPr>
        <w:t>2</w:t>
      </w:r>
      <w:r w:rsidR="00577D5B">
        <w:rPr>
          <w:rFonts w:eastAsia="Calibri"/>
          <w:color w:val="000000"/>
          <w:szCs w:val="24"/>
        </w:rPr>
        <w:t>6</w:t>
      </w:r>
      <w:r>
        <w:rPr>
          <w:rFonts w:eastAsia="Calibri"/>
          <w:color w:val="000000"/>
          <w:szCs w:val="24"/>
        </w:rPr>
        <w:t>.4. vykdo kitus Komandos vadovo pavedimus.</w:t>
      </w:r>
    </w:p>
    <w:p w14:paraId="5BCF8E26" w14:textId="77777777" w:rsidR="000F7D5A" w:rsidRDefault="00D50142" w:rsidP="000F7D5A">
      <w:pPr>
        <w:spacing w:line="360" w:lineRule="auto"/>
        <w:ind w:firstLine="1247"/>
        <w:jc w:val="both"/>
        <w:rPr>
          <w:rFonts w:eastAsia="Calibri"/>
          <w:color w:val="000000"/>
          <w:szCs w:val="24"/>
        </w:rPr>
      </w:pPr>
      <w:r>
        <w:rPr>
          <w:rFonts w:eastAsia="Calibri"/>
          <w:color w:val="000000"/>
          <w:szCs w:val="24"/>
        </w:rPr>
        <w:t>2</w:t>
      </w:r>
      <w:r w:rsidR="00577D5B">
        <w:rPr>
          <w:rFonts w:eastAsia="Calibri"/>
          <w:color w:val="000000"/>
          <w:szCs w:val="24"/>
        </w:rPr>
        <w:t>7</w:t>
      </w:r>
      <w:r>
        <w:rPr>
          <w:rFonts w:eastAsia="Calibri"/>
          <w:color w:val="000000"/>
          <w:szCs w:val="24"/>
        </w:rPr>
        <w:t>. Komandos sprendimai priimami balsuojant. Jei balsai pasiskirsto po lygiai, sprendimą lemia Komandos vadovo balsas.</w:t>
      </w:r>
    </w:p>
    <w:p w14:paraId="71D920E3" w14:textId="1ADAED55" w:rsidR="001A19CB" w:rsidRDefault="00D50142" w:rsidP="000F7D5A">
      <w:pPr>
        <w:spacing w:line="360" w:lineRule="auto"/>
        <w:ind w:firstLine="1247"/>
        <w:jc w:val="both"/>
        <w:rPr>
          <w:rFonts w:eastAsia="Calibri"/>
          <w:color w:val="000000"/>
          <w:szCs w:val="24"/>
        </w:rPr>
      </w:pPr>
      <w:r>
        <w:rPr>
          <w:rFonts w:eastAsia="Calibri"/>
          <w:color w:val="000000"/>
          <w:szCs w:val="24"/>
        </w:rPr>
        <w:t>2</w:t>
      </w:r>
      <w:r w:rsidR="00577D5B">
        <w:rPr>
          <w:rFonts w:eastAsia="Calibri"/>
          <w:color w:val="000000"/>
          <w:szCs w:val="24"/>
        </w:rPr>
        <w:t>8</w:t>
      </w:r>
      <w:r>
        <w:rPr>
          <w:rFonts w:eastAsia="Calibri"/>
          <w:color w:val="000000"/>
          <w:szCs w:val="24"/>
        </w:rPr>
        <w:t>. Komandos posėdžiai protokoluojami. Posėdžio protokolas parengiamas ir pasirašomas per 3 darbo dienas po posėdžio.</w:t>
      </w:r>
    </w:p>
    <w:p w14:paraId="57374298" w14:textId="77777777" w:rsidR="003F2F68" w:rsidRDefault="003F2F68" w:rsidP="007147D6">
      <w:pPr>
        <w:spacing w:line="360" w:lineRule="auto"/>
        <w:ind w:firstLine="1134"/>
        <w:jc w:val="both"/>
        <w:rPr>
          <w:rFonts w:eastAsia="Calibri"/>
          <w:color w:val="000000"/>
          <w:szCs w:val="24"/>
        </w:rPr>
      </w:pPr>
    </w:p>
    <w:p w14:paraId="78B1B0BB" w14:textId="5ACEFE13" w:rsidR="00D50142" w:rsidRDefault="00D50142" w:rsidP="00577D5B">
      <w:pPr>
        <w:jc w:val="center"/>
        <w:rPr>
          <w:rFonts w:eastAsia="Calibri"/>
          <w:b/>
          <w:color w:val="000000"/>
          <w:szCs w:val="24"/>
        </w:rPr>
      </w:pPr>
      <w:r>
        <w:rPr>
          <w:rFonts w:eastAsia="Calibri"/>
          <w:b/>
          <w:color w:val="000000"/>
          <w:szCs w:val="24"/>
        </w:rPr>
        <w:t>VII SKYRIUS</w:t>
      </w:r>
    </w:p>
    <w:p w14:paraId="53D5FC47" w14:textId="77777777" w:rsidR="00D50142" w:rsidRDefault="00D50142" w:rsidP="00577D5B">
      <w:pPr>
        <w:jc w:val="center"/>
        <w:rPr>
          <w:rFonts w:eastAsia="Calibri"/>
          <w:b/>
          <w:color w:val="000000"/>
          <w:szCs w:val="24"/>
        </w:rPr>
      </w:pPr>
      <w:r>
        <w:rPr>
          <w:rFonts w:eastAsia="Calibri"/>
          <w:b/>
          <w:color w:val="000000"/>
          <w:szCs w:val="24"/>
        </w:rPr>
        <w:t>BAIGIAMOSIOS NUOSTATOS</w:t>
      </w:r>
    </w:p>
    <w:p w14:paraId="663A2CD6" w14:textId="77777777" w:rsidR="00577D5B" w:rsidRDefault="00577D5B" w:rsidP="00577D5B">
      <w:pPr>
        <w:jc w:val="center"/>
        <w:rPr>
          <w:rFonts w:eastAsia="Calibri"/>
          <w:b/>
          <w:color w:val="000000"/>
          <w:szCs w:val="24"/>
        </w:rPr>
      </w:pPr>
    </w:p>
    <w:p w14:paraId="28D9944E" w14:textId="77777777" w:rsidR="000F7D5A" w:rsidRDefault="00577D5B" w:rsidP="000F7D5A">
      <w:pPr>
        <w:spacing w:line="360" w:lineRule="auto"/>
        <w:ind w:firstLine="1247"/>
        <w:jc w:val="both"/>
        <w:rPr>
          <w:rFonts w:eastAsia="Calibri"/>
          <w:szCs w:val="24"/>
        </w:rPr>
      </w:pPr>
      <w:r>
        <w:rPr>
          <w:rFonts w:eastAsia="Calibri"/>
          <w:szCs w:val="24"/>
        </w:rPr>
        <w:t>29</w:t>
      </w:r>
      <w:r w:rsidR="00D50142">
        <w:rPr>
          <w:rFonts w:eastAsia="Calibri"/>
          <w:szCs w:val="24"/>
        </w:rPr>
        <w:t xml:space="preserve">. Komandos veiklos dokumentai (posėdžių protokolai, susirašinėjimo medžiaga, nuotraukos ir (ar) filmuota medžiaga, kiti dokumentai) saugomi Administracijos nustatyta tvarka, nepažeidžiant  Lietuvos Respublikos dokumentų ir archyvų įstatymo nuostatų. </w:t>
      </w:r>
    </w:p>
    <w:p w14:paraId="66723132" w14:textId="77777777" w:rsidR="000F7D5A" w:rsidRDefault="00D50142" w:rsidP="000F7D5A">
      <w:pPr>
        <w:spacing w:line="360" w:lineRule="auto"/>
        <w:ind w:firstLine="1247"/>
        <w:jc w:val="both"/>
        <w:rPr>
          <w:rFonts w:eastAsia="Calibri"/>
          <w:szCs w:val="24"/>
        </w:rPr>
      </w:pPr>
      <w:r>
        <w:rPr>
          <w:rFonts w:eastAsia="Calibri"/>
          <w:szCs w:val="24"/>
        </w:rPr>
        <w:t>3</w:t>
      </w:r>
      <w:r w:rsidR="00577D5B">
        <w:rPr>
          <w:rFonts w:eastAsia="Calibri"/>
          <w:szCs w:val="24"/>
        </w:rPr>
        <w:t>0</w:t>
      </w:r>
      <w:r>
        <w:rPr>
          <w:rFonts w:eastAsia="Calibri"/>
          <w:szCs w:val="24"/>
        </w:rPr>
        <w:t>. Aprašo įgyvendinimo tikslu asmens duomenys tvarkomi vadovaujantis 2016</w:t>
      </w:r>
      <w:r w:rsidR="000F7D5A">
        <w:rPr>
          <w:rFonts w:eastAsia="Calibri"/>
          <w:szCs w:val="24"/>
        </w:rPr>
        <w:t> </w:t>
      </w:r>
      <w:r>
        <w:rPr>
          <w:rFonts w:eastAsia="Calibri"/>
          <w:szCs w:val="24"/>
        </w:rPr>
        <w:t>m.</w:t>
      </w:r>
      <w:r w:rsidR="000F7D5A">
        <w:rPr>
          <w:rFonts w:eastAsia="Calibri"/>
          <w:szCs w:val="24"/>
        </w:rPr>
        <w:t> </w:t>
      </w:r>
      <w:r>
        <w:rPr>
          <w:rFonts w:eastAsia="Calibri"/>
          <w:szCs w:val="24"/>
        </w:rPr>
        <w:t>balandžio  27 d. Europos Parlamento ir Tarybos reglamento (ES) 2016/679 dėl fizinių asmenų apsaugos tvarkant asmens duomenis ir dėl laisvo tokių duomenų judėjimo  ir kuriuo panaikinama Direktyva  95/46/EB  (Bendrasis duo</w:t>
      </w:r>
      <w:r w:rsidR="005B6B7A">
        <w:rPr>
          <w:rFonts w:eastAsia="Calibri"/>
          <w:szCs w:val="24"/>
        </w:rPr>
        <w:t>menų apsaugos reglamentas), Lietuvos Respublikos asmens duomenų teisinės apsaugos įstatymo nuostatomis ir kitais teisės aktais, kurie reglamentuoja asmens duomenų apsaugą ir saugumą.</w:t>
      </w:r>
    </w:p>
    <w:p w14:paraId="5B3F417C" w14:textId="77777777" w:rsidR="000F7D5A" w:rsidRDefault="005B6B7A" w:rsidP="000F7D5A">
      <w:pPr>
        <w:spacing w:line="360" w:lineRule="auto"/>
        <w:ind w:firstLine="1247"/>
        <w:jc w:val="both"/>
        <w:rPr>
          <w:rFonts w:eastAsia="Calibri"/>
          <w:szCs w:val="24"/>
        </w:rPr>
      </w:pPr>
      <w:r>
        <w:rPr>
          <w:rFonts w:eastAsia="Calibri"/>
          <w:szCs w:val="24"/>
        </w:rPr>
        <w:t>3</w:t>
      </w:r>
      <w:r w:rsidR="00577D5B">
        <w:rPr>
          <w:rFonts w:eastAsia="Calibri"/>
          <w:szCs w:val="24"/>
        </w:rPr>
        <w:t>1</w:t>
      </w:r>
      <w:r>
        <w:rPr>
          <w:rFonts w:eastAsia="Calibri"/>
          <w:szCs w:val="24"/>
        </w:rPr>
        <w:t>. Dėl netinkamo atvejo vadybos paslaugos teikimo</w:t>
      </w:r>
      <w:r w:rsidR="003F2F68">
        <w:rPr>
          <w:rFonts w:eastAsia="Calibri"/>
          <w:szCs w:val="24"/>
        </w:rPr>
        <w:t xml:space="preserve"> ir Komandos darbo organizavimo</w:t>
      </w:r>
      <w:r>
        <w:rPr>
          <w:rFonts w:eastAsia="Calibri"/>
          <w:szCs w:val="24"/>
        </w:rPr>
        <w:t xml:space="preserve"> asmuo ar įgaliotas asmens atstovas, ar teismo paskirtas globėjas ar rūpintojas gali apskųsti Administracijos direktoriui.</w:t>
      </w:r>
    </w:p>
    <w:p w14:paraId="0B44790E" w14:textId="77777777" w:rsidR="000F7D5A" w:rsidRDefault="005B6B7A" w:rsidP="000F7D5A">
      <w:pPr>
        <w:spacing w:line="360" w:lineRule="auto"/>
        <w:ind w:firstLine="1247"/>
        <w:jc w:val="both"/>
        <w:rPr>
          <w:rFonts w:eastAsia="Calibri"/>
          <w:szCs w:val="24"/>
        </w:rPr>
      </w:pPr>
      <w:r>
        <w:rPr>
          <w:rFonts w:eastAsia="Calibri"/>
          <w:szCs w:val="24"/>
        </w:rPr>
        <w:t>3</w:t>
      </w:r>
      <w:r w:rsidR="00577D5B">
        <w:rPr>
          <w:rFonts w:eastAsia="Calibri"/>
          <w:szCs w:val="24"/>
        </w:rPr>
        <w:t>2</w:t>
      </w:r>
      <w:r>
        <w:rPr>
          <w:rFonts w:eastAsia="Calibri"/>
          <w:szCs w:val="24"/>
        </w:rPr>
        <w:t>. Aprašas gali būti keičiamas Administracijos direktoriaus įsakymu.</w:t>
      </w:r>
    </w:p>
    <w:p w14:paraId="60561BC6" w14:textId="790D38AF" w:rsidR="00D50142" w:rsidRDefault="005B6B7A" w:rsidP="000F7D5A">
      <w:pPr>
        <w:spacing w:line="360" w:lineRule="auto"/>
        <w:ind w:firstLine="1247"/>
        <w:jc w:val="both"/>
        <w:rPr>
          <w:rFonts w:eastAsia="Calibri"/>
          <w:szCs w:val="24"/>
        </w:rPr>
      </w:pPr>
      <w:r>
        <w:rPr>
          <w:rFonts w:eastAsia="Calibri"/>
          <w:szCs w:val="24"/>
        </w:rPr>
        <w:t>3</w:t>
      </w:r>
      <w:r w:rsidR="00577D5B">
        <w:rPr>
          <w:rFonts w:eastAsia="Calibri"/>
          <w:szCs w:val="24"/>
        </w:rPr>
        <w:t>3</w:t>
      </w:r>
      <w:r>
        <w:rPr>
          <w:rFonts w:eastAsia="Calibri"/>
          <w:szCs w:val="24"/>
        </w:rPr>
        <w:t>. Pasikeitus šiame Apraše nu</w:t>
      </w:r>
      <w:r w:rsidR="003F2F68">
        <w:rPr>
          <w:rFonts w:eastAsia="Calibri"/>
          <w:szCs w:val="24"/>
        </w:rPr>
        <w:t>rodytiems teisės aktams</w:t>
      </w:r>
      <w:r>
        <w:rPr>
          <w:rFonts w:eastAsia="Calibri"/>
          <w:szCs w:val="24"/>
        </w:rPr>
        <w:t xml:space="preserve">, tiesiogiai taikomos naujos tų teisės aktų nuostatos. </w:t>
      </w:r>
    </w:p>
    <w:p w14:paraId="47134D18" w14:textId="77777777" w:rsidR="00577D5B" w:rsidRDefault="00577D5B" w:rsidP="007147D6">
      <w:pPr>
        <w:spacing w:line="360" w:lineRule="auto"/>
        <w:ind w:firstLine="1134"/>
        <w:jc w:val="both"/>
        <w:rPr>
          <w:rFonts w:eastAsia="Calibri"/>
          <w:szCs w:val="24"/>
        </w:rPr>
      </w:pPr>
    </w:p>
    <w:p w14:paraId="41E2B9C7" w14:textId="77777777" w:rsidR="00577D5B" w:rsidRDefault="00577D5B" w:rsidP="001A19CB">
      <w:pPr>
        <w:spacing w:line="360" w:lineRule="auto"/>
        <w:ind w:firstLine="709"/>
        <w:jc w:val="both"/>
        <w:rPr>
          <w:rFonts w:eastAsia="Calibri"/>
          <w:szCs w:val="24"/>
        </w:rPr>
      </w:pPr>
    </w:p>
    <w:p w14:paraId="61CBC156" w14:textId="391C1E99" w:rsidR="00577D5B" w:rsidRDefault="00577D5B" w:rsidP="00577D5B">
      <w:pPr>
        <w:spacing w:line="360" w:lineRule="auto"/>
        <w:ind w:firstLine="709"/>
        <w:jc w:val="center"/>
        <w:rPr>
          <w:rFonts w:eastAsia="Calibri"/>
          <w:szCs w:val="24"/>
        </w:rPr>
      </w:pPr>
      <w:r>
        <w:rPr>
          <w:rFonts w:eastAsia="Calibri"/>
          <w:szCs w:val="24"/>
        </w:rPr>
        <w:t>________________________</w:t>
      </w:r>
    </w:p>
    <w:sectPr w:rsidR="00577D5B" w:rsidSect="00577D5B">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567" w:bottom="1134" w:left="1701" w:header="964"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6F9ED" w14:textId="77777777" w:rsidR="00BC26E3" w:rsidRDefault="00BC26E3">
      <w:r>
        <w:separator/>
      </w:r>
    </w:p>
  </w:endnote>
  <w:endnote w:type="continuationSeparator" w:id="0">
    <w:p w14:paraId="53FDCF63" w14:textId="77777777" w:rsidR="00BC26E3" w:rsidRDefault="00BC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2482C" w14:textId="77777777" w:rsidR="005640D8" w:rsidRDefault="005640D8">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25537" w14:textId="77777777" w:rsidR="005640D8" w:rsidRDefault="005640D8">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DA026" w14:textId="77777777" w:rsidR="005640D8" w:rsidRDefault="005640D8">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A39F3" w14:textId="77777777" w:rsidR="00BC26E3" w:rsidRDefault="00BC26E3">
      <w:r>
        <w:separator/>
      </w:r>
    </w:p>
  </w:footnote>
  <w:footnote w:type="continuationSeparator" w:id="0">
    <w:p w14:paraId="399076A9" w14:textId="77777777" w:rsidR="00BC26E3" w:rsidRDefault="00BC2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124FE" w14:textId="77777777" w:rsidR="005640D8" w:rsidRDefault="005640D8">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0378274"/>
      <w:docPartObj>
        <w:docPartGallery w:val="Page Numbers (Top of Page)"/>
        <w:docPartUnique/>
      </w:docPartObj>
    </w:sdtPr>
    <w:sdtContent>
      <w:p w14:paraId="4B3E0FE9" w14:textId="273C0EC8" w:rsidR="00AE6700" w:rsidRDefault="00AE6700">
        <w:pPr>
          <w:pStyle w:val="Antrats"/>
          <w:jc w:val="center"/>
        </w:pPr>
        <w:r>
          <w:fldChar w:fldCharType="begin"/>
        </w:r>
        <w:r>
          <w:instrText>PAGE   \* MERGEFORMAT</w:instrText>
        </w:r>
        <w:r>
          <w:fldChar w:fldCharType="separate"/>
        </w:r>
        <w:r w:rsidR="001950C6">
          <w:rPr>
            <w:noProof/>
          </w:rPr>
          <w:t>5</w:t>
        </w:r>
        <w:r>
          <w:fldChar w:fldCharType="end"/>
        </w:r>
      </w:p>
    </w:sdtContent>
  </w:sdt>
  <w:p w14:paraId="09BFCD53" w14:textId="77777777" w:rsidR="005640D8" w:rsidRDefault="005640D8">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667B1" w14:textId="77777777" w:rsidR="005640D8" w:rsidRDefault="005640D8">
    <w:pP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BC9"/>
    <w:rsid w:val="00063085"/>
    <w:rsid w:val="000C5FE8"/>
    <w:rsid w:val="000E792E"/>
    <w:rsid w:val="000F7D5A"/>
    <w:rsid w:val="001133CD"/>
    <w:rsid w:val="00145B89"/>
    <w:rsid w:val="0015453F"/>
    <w:rsid w:val="00162BFC"/>
    <w:rsid w:val="001950C6"/>
    <w:rsid w:val="001A19CB"/>
    <w:rsid w:val="001E6E0D"/>
    <w:rsid w:val="001F0123"/>
    <w:rsid w:val="001F6875"/>
    <w:rsid w:val="002004B0"/>
    <w:rsid w:val="0020516A"/>
    <w:rsid w:val="00222300"/>
    <w:rsid w:val="00242E99"/>
    <w:rsid w:val="00254D65"/>
    <w:rsid w:val="00272663"/>
    <w:rsid w:val="002C5487"/>
    <w:rsid w:val="00323F4B"/>
    <w:rsid w:val="00335E58"/>
    <w:rsid w:val="00355C35"/>
    <w:rsid w:val="00367C06"/>
    <w:rsid w:val="00376689"/>
    <w:rsid w:val="00387179"/>
    <w:rsid w:val="00390BC9"/>
    <w:rsid w:val="00397258"/>
    <w:rsid w:val="003B031C"/>
    <w:rsid w:val="003D12FD"/>
    <w:rsid w:val="003E07C9"/>
    <w:rsid w:val="003F2F68"/>
    <w:rsid w:val="004D28BD"/>
    <w:rsid w:val="00500CBA"/>
    <w:rsid w:val="0051769A"/>
    <w:rsid w:val="005202C0"/>
    <w:rsid w:val="005203CF"/>
    <w:rsid w:val="005640D8"/>
    <w:rsid w:val="005729AB"/>
    <w:rsid w:val="00577D5B"/>
    <w:rsid w:val="00587158"/>
    <w:rsid w:val="005B6B7A"/>
    <w:rsid w:val="005C36C9"/>
    <w:rsid w:val="0066615D"/>
    <w:rsid w:val="00707018"/>
    <w:rsid w:val="007147D6"/>
    <w:rsid w:val="0076197E"/>
    <w:rsid w:val="00792695"/>
    <w:rsid w:val="007A7E63"/>
    <w:rsid w:val="00803CA7"/>
    <w:rsid w:val="00825699"/>
    <w:rsid w:val="00856714"/>
    <w:rsid w:val="00860D95"/>
    <w:rsid w:val="008937E9"/>
    <w:rsid w:val="00896149"/>
    <w:rsid w:val="008C35BB"/>
    <w:rsid w:val="009442F8"/>
    <w:rsid w:val="009D7E26"/>
    <w:rsid w:val="009E674C"/>
    <w:rsid w:val="00A27579"/>
    <w:rsid w:val="00A8692C"/>
    <w:rsid w:val="00AC4885"/>
    <w:rsid w:val="00AE6700"/>
    <w:rsid w:val="00B31AE9"/>
    <w:rsid w:val="00B93B60"/>
    <w:rsid w:val="00BC26E3"/>
    <w:rsid w:val="00C120F1"/>
    <w:rsid w:val="00C92A33"/>
    <w:rsid w:val="00CD15BC"/>
    <w:rsid w:val="00CE4FF9"/>
    <w:rsid w:val="00D50142"/>
    <w:rsid w:val="00D8121F"/>
    <w:rsid w:val="00DB02DB"/>
    <w:rsid w:val="00DE00C4"/>
    <w:rsid w:val="00E30F15"/>
    <w:rsid w:val="00E43BFF"/>
    <w:rsid w:val="00E522C0"/>
    <w:rsid w:val="00EF1D3F"/>
    <w:rsid w:val="00EF529D"/>
    <w:rsid w:val="00F95040"/>
    <w:rsid w:val="00FE7B5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F87DC"/>
  <w15:docId w15:val="{E09D552A-9DD4-4EDA-906D-D5E272F6F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E6700"/>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AE6700"/>
    <w:rPr>
      <w:rFonts w:asciiTheme="minorHAnsi" w:eastAsiaTheme="minorEastAsia" w:hAnsiTheme="minorHAnsi"/>
      <w:sz w:val="22"/>
      <w:szCs w:val="22"/>
      <w:lang w:eastAsia="lt-LT"/>
    </w:rPr>
  </w:style>
  <w:style w:type="paragraph" w:styleId="Sraopastraipa">
    <w:name w:val="List Paragraph"/>
    <w:basedOn w:val="prastasis"/>
    <w:rsid w:val="00EF1D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73801">
      <w:bodyDiv w:val="1"/>
      <w:marLeft w:val="0"/>
      <w:marRight w:val="0"/>
      <w:marTop w:val="0"/>
      <w:marBottom w:val="0"/>
      <w:divBdr>
        <w:top w:val="none" w:sz="0" w:space="0" w:color="auto"/>
        <w:left w:val="none" w:sz="0" w:space="0" w:color="auto"/>
        <w:bottom w:val="none" w:sz="0" w:space="0" w:color="auto"/>
        <w:right w:val="none" w:sz="0" w:space="0" w:color="auto"/>
      </w:divBdr>
    </w:div>
    <w:div w:id="371660471">
      <w:bodyDiv w:val="1"/>
      <w:marLeft w:val="0"/>
      <w:marRight w:val="0"/>
      <w:marTop w:val="0"/>
      <w:marBottom w:val="0"/>
      <w:divBdr>
        <w:top w:val="none" w:sz="0" w:space="0" w:color="auto"/>
        <w:left w:val="none" w:sz="0" w:space="0" w:color="auto"/>
        <w:bottom w:val="none" w:sz="0" w:space="0" w:color="auto"/>
        <w:right w:val="none" w:sz="0" w:space="0" w:color="auto"/>
      </w:divBdr>
    </w:div>
    <w:div w:id="554507476">
      <w:bodyDiv w:val="1"/>
      <w:marLeft w:val="0"/>
      <w:marRight w:val="0"/>
      <w:marTop w:val="0"/>
      <w:marBottom w:val="0"/>
      <w:divBdr>
        <w:top w:val="none" w:sz="0" w:space="0" w:color="auto"/>
        <w:left w:val="none" w:sz="0" w:space="0" w:color="auto"/>
        <w:bottom w:val="none" w:sz="0" w:space="0" w:color="auto"/>
        <w:right w:val="none" w:sz="0" w:space="0" w:color="auto"/>
      </w:divBdr>
    </w:div>
    <w:div w:id="188155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031EB-AC95-4185-8F40-62D0E3735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1582</Words>
  <Characters>9019</Characters>
  <Application>Microsoft Office Word</Application>
  <DocSecurity>0</DocSecurity>
  <Lines>75</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Pasvalio rajono savivaldybės administracija</vt:lpstr>
      <vt:lpstr>Pasvalio rajono savivaldybės administracija</vt:lpstr>
    </vt:vector>
  </TitlesOfParts>
  <Company>Pasvalio raj. savivaldybė</Company>
  <LinksUpToDate>false</LinksUpToDate>
  <CharactersWithSpaces>10580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Pasvalio rajono savivaldybės administracija</dc:title>
  <dc:creator>Rasa</dc:creator>
  <cp:lastModifiedBy>Daiva Kupiškio rajono savivaldybė</cp:lastModifiedBy>
  <cp:revision>2</cp:revision>
  <cp:lastPrinted>2024-11-07T15:15:00Z</cp:lastPrinted>
  <dcterms:created xsi:type="dcterms:W3CDTF">2024-11-19T13:26:00Z</dcterms:created>
  <dcterms:modified xsi:type="dcterms:W3CDTF">2024-11-19T13:26:00Z</dcterms:modified>
</cp:coreProperties>
</file>